
<file path=[Content_Types].xml><?xml version="1.0" encoding="utf-8"?>
<Types xmlns="http://schemas.openxmlformats.org/package/2006/content-types">
  <Default Extension="jpg" ContentType="image/jp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09BA6" w14:textId="1241C2D2" w:rsidR="007B5B34" w:rsidRPr="00E67E1A" w:rsidRDefault="007B5B34" w:rsidP="00E67E1A">
      <w:pPr>
        <w:jc w:val="center"/>
        <w:rPr>
          <w:b/>
          <w:bCs/>
          <w:sz w:val="22"/>
          <w:szCs w:val="22"/>
          <w:lang w:eastAsia="en-GB"/>
        </w:rPr>
      </w:pPr>
      <w:r w:rsidRPr="00E67E1A">
        <w:rPr>
          <w:b/>
          <w:bCs/>
          <w:sz w:val="22"/>
          <w:szCs w:val="22"/>
          <w:lang w:eastAsia="en-GB"/>
        </w:rPr>
        <w:t>TECHNINĖS SPECIFIKACIJOS</w:t>
      </w:r>
      <w:r w:rsidR="00373E16">
        <w:rPr>
          <w:b/>
          <w:bCs/>
          <w:sz w:val="22"/>
          <w:szCs w:val="22"/>
          <w:lang w:eastAsia="en-GB"/>
        </w:rPr>
        <w:t>. ORO KONDICIONAVIMAS</w:t>
      </w:r>
    </w:p>
    <w:sdt>
      <w:sdtPr>
        <w:rPr>
          <w:rFonts w:ascii="Times New Roman" w:eastAsia="Times New Roman" w:hAnsi="Times New Roman" w:cs="Times New Roman"/>
          <w:b w:val="0"/>
          <w:bCs w:val="0"/>
          <w:color w:val="auto"/>
          <w:sz w:val="22"/>
          <w:szCs w:val="22"/>
          <w:lang w:val="lt-LT"/>
        </w:rPr>
        <w:id w:val="969862627"/>
        <w:docPartObj>
          <w:docPartGallery w:val="Table of Contents"/>
          <w:docPartUnique/>
        </w:docPartObj>
      </w:sdtPr>
      <w:sdtEndPr>
        <w:rPr>
          <w:noProof/>
        </w:rPr>
      </w:sdtEndPr>
      <w:sdtContent>
        <w:p w14:paraId="4BBF3ADB" w14:textId="78DE73C6" w:rsidR="00E67E1A" w:rsidRPr="00954D08" w:rsidRDefault="00E67E1A" w:rsidP="00954D08">
          <w:pPr>
            <w:pStyle w:val="Turinioantrat"/>
            <w:spacing w:before="0" w:line="360" w:lineRule="auto"/>
            <w:rPr>
              <w:rFonts w:ascii="Times New Roman" w:hAnsi="Times New Roman" w:cs="Times New Roman"/>
              <w:b w:val="0"/>
              <w:bCs w:val="0"/>
              <w:sz w:val="22"/>
              <w:szCs w:val="22"/>
            </w:rPr>
          </w:pPr>
        </w:p>
        <w:p w14:paraId="69417FA2" w14:textId="6C5E2A88" w:rsidR="00954D08" w:rsidRPr="00954D08" w:rsidRDefault="00E67E1A"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r w:rsidRPr="00954D08">
            <w:rPr>
              <w:rFonts w:ascii="Times New Roman" w:hAnsi="Times New Roman" w:cs="Times New Roman"/>
              <w:b w:val="0"/>
              <w:bCs w:val="0"/>
              <w:i w:val="0"/>
              <w:iCs w:val="0"/>
              <w:sz w:val="22"/>
              <w:szCs w:val="22"/>
            </w:rPr>
            <w:fldChar w:fldCharType="begin"/>
          </w:r>
          <w:r w:rsidRPr="00954D08">
            <w:rPr>
              <w:rFonts w:ascii="Times New Roman" w:hAnsi="Times New Roman" w:cs="Times New Roman"/>
              <w:b w:val="0"/>
              <w:bCs w:val="0"/>
              <w:i w:val="0"/>
              <w:iCs w:val="0"/>
              <w:sz w:val="22"/>
              <w:szCs w:val="22"/>
            </w:rPr>
            <w:instrText xml:space="preserve"> TOC \o "1-3" \h \z \u </w:instrText>
          </w:r>
          <w:r w:rsidRPr="00954D08">
            <w:rPr>
              <w:rFonts w:ascii="Times New Roman" w:hAnsi="Times New Roman" w:cs="Times New Roman"/>
              <w:b w:val="0"/>
              <w:bCs w:val="0"/>
              <w:i w:val="0"/>
              <w:iCs w:val="0"/>
              <w:sz w:val="22"/>
              <w:szCs w:val="22"/>
            </w:rPr>
            <w:fldChar w:fldCharType="separate"/>
          </w:r>
          <w:hyperlink w:anchor="_Toc204339784" w:history="1">
            <w:r w:rsidR="00954D08" w:rsidRPr="00954D08">
              <w:rPr>
                <w:rStyle w:val="Hipersaitas"/>
                <w:rFonts w:ascii="Times New Roman" w:hAnsi="Times New Roman" w:cs="Times New Roman"/>
                <w:b w:val="0"/>
                <w:bCs w:val="0"/>
                <w:i w:val="0"/>
                <w:iCs w:val="0"/>
                <w:noProof/>
                <w:sz w:val="22"/>
                <w:szCs w:val="22"/>
              </w:rPr>
              <w:t>1. BENDROJI DALIS</w:t>
            </w:r>
            <w:r w:rsidR="00954D08" w:rsidRPr="00954D08">
              <w:rPr>
                <w:rFonts w:ascii="Times New Roman" w:hAnsi="Times New Roman" w:cs="Times New Roman"/>
                <w:b w:val="0"/>
                <w:bCs w:val="0"/>
                <w:i w:val="0"/>
                <w:iCs w:val="0"/>
                <w:noProof/>
                <w:webHidden/>
                <w:sz w:val="22"/>
                <w:szCs w:val="22"/>
              </w:rPr>
              <w:tab/>
            </w:r>
            <w:r w:rsidR="00954D08" w:rsidRPr="00954D08">
              <w:rPr>
                <w:rFonts w:ascii="Times New Roman" w:hAnsi="Times New Roman" w:cs="Times New Roman"/>
                <w:b w:val="0"/>
                <w:bCs w:val="0"/>
                <w:i w:val="0"/>
                <w:iCs w:val="0"/>
                <w:noProof/>
                <w:webHidden/>
                <w:sz w:val="22"/>
                <w:szCs w:val="22"/>
              </w:rPr>
              <w:fldChar w:fldCharType="begin"/>
            </w:r>
            <w:r w:rsidR="00954D08" w:rsidRPr="00954D08">
              <w:rPr>
                <w:rFonts w:ascii="Times New Roman" w:hAnsi="Times New Roman" w:cs="Times New Roman"/>
                <w:b w:val="0"/>
                <w:bCs w:val="0"/>
                <w:i w:val="0"/>
                <w:iCs w:val="0"/>
                <w:noProof/>
                <w:webHidden/>
                <w:sz w:val="22"/>
                <w:szCs w:val="22"/>
              </w:rPr>
              <w:instrText xml:space="preserve"> PAGEREF _Toc204339784 \h </w:instrText>
            </w:r>
            <w:r w:rsidR="00954D08" w:rsidRPr="00954D08">
              <w:rPr>
                <w:rFonts w:ascii="Times New Roman" w:hAnsi="Times New Roman" w:cs="Times New Roman"/>
                <w:b w:val="0"/>
                <w:bCs w:val="0"/>
                <w:i w:val="0"/>
                <w:iCs w:val="0"/>
                <w:noProof/>
                <w:webHidden/>
                <w:sz w:val="22"/>
                <w:szCs w:val="22"/>
              </w:rPr>
            </w:r>
            <w:r w:rsidR="00954D08" w:rsidRPr="00954D08">
              <w:rPr>
                <w:rFonts w:ascii="Times New Roman" w:hAnsi="Times New Roman" w:cs="Times New Roman"/>
                <w:b w:val="0"/>
                <w:bCs w:val="0"/>
                <w:i w:val="0"/>
                <w:iCs w:val="0"/>
                <w:noProof/>
                <w:webHidden/>
                <w:sz w:val="22"/>
                <w:szCs w:val="22"/>
              </w:rPr>
              <w:fldChar w:fldCharType="separate"/>
            </w:r>
            <w:r w:rsidR="00954D08" w:rsidRPr="00954D08">
              <w:rPr>
                <w:rFonts w:ascii="Times New Roman" w:hAnsi="Times New Roman" w:cs="Times New Roman"/>
                <w:b w:val="0"/>
                <w:bCs w:val="0"/>
                <w:i w:val="0"/>
                <w:iCs w:val="0"/>
                <w:noProof/>
                <w:webHidden/>
                <w:sz w:val="22"/>
                <w:szCs w:val="22"/>
              </w:rPr>
              <w:t>2</w:t>
            </w:r>
            <w:r w:rsidR="00954D08" w:rsidRPr="00954D08">
              <w:rPr>
                <w:rFonts w:ascii="Times New Roman" w:hAnsi="Times New Roman" w:cs="Times New Roman"/>
                <w:b w:val="0"/>
                <w:bCs w:val="0"/>
                <w:i w:val="0"/>
                <w:iCs w:val="0"/>
                <w:noProof/>
                <w:webHidden/>
                <w:sz w:val="22"/>
                <w:szCs w:val="22"/>
              </w:rPr>
              <w:fldChar w:fldCharType="end"/>
            </w:r>
          </w:hyperlink>
        </w:p>
        <w:p w14:paraId="10CA4A96" w14:textId="5B92C9BB"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785" w:history="1">
            <w:r w:rsidRPr="00954D08">
              <w:rPr>
                <w:rStyle w:val="Hipersaitas"/>
                <w:rFonts w:ascii="Times New Roman" w:hAnsi="Times New Roman" w:cs="Times New Roman"/>
                <w:b w:val="0"/>
                <w:bCs w:val="0"/>
                <w:i w:val="0"/>
                <w:iCs w:val="0"/>
                <w:noProof/>
                <w:sz w:val="22"/>
                <w:szCs w:val="22"/>
                <w:lang w:val="en-GB"/>
              </w:rPr>
              <w:t>2.</w:t>
            </w:r>
            <w:r w:rsidRPr="00954D08">
              <w:rPr>
                <w:rStyle w:val="Hipersaitas"/>
                <w:rFonts w:ascii="Times New Roman" w:hAnsi="Times New Roman" w:cs="Times New Roman"/>
                <w:b w:val="0"/>
                <w:bCs w:val="0"/>
                <w:i w:val="0"/>
                <w:iCs w:val="0"/>
                <w:noProof/>
                <w:sz w:val="22"/>
                <w:szCs w:val="22"/>
              </w:rPr>
              <w:t xml:space="preserve"> ORO KONDICIONAVIMO ĮRANGA</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_Toc204339785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3</w:t>
            </w:r>
            <w:r w:rsidRPr="00954D08">
              <w:rPr>
                <w:rFonts w:ascii="Times New Roman" w:hAnsi="Times New Roman" w:cs="Times New Roman"/>
                <w:b w:val="0"/>
                <w:bCs w:val="0"/>
                <w:i w:val="0"/>
                <w:iCs w:val="0"/>
                <w:noProof/>
                <w:webHidden/>
                <w:sz w:val="22"/>
                <w:szCs w:val="22"/>
              </w:rPr>
              <w:fldChar w:fldCharType="end"/>
            </w:r>
          </w:hyperlink>
        </w:p>
        <w:p w14:paraId="3B9C2313" w14:textId="478E3CE9"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86" w:history="1">
            <w:r w:rsidRPr="00954D08">
              <w:rPr>
                <w:rStyle w:val="Hipersaitas"/>
                <w:rFonts w:ascii="Times New Roman" w:hAnsi="Times New Roman" w:cs="Times New Roman"/>
                <w:b w:val="0"/>
                <w:bCs w:val="0"/>
                <w:noProof/>
              </w:rPr>
              <w:t>2.1. Dvivamzdė Multi-split sistema (OK-3)</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_Toc204339786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3</w:t>
            </w:r>
            <w:r w:rsidRPr="00954D08">
              <w:rPr>
                <w:rFonts w:ascii="Times New Roman" w:hAnsi="Times New Roman" w:cs="Times New Roman"/>
                <w:b w:val="0"/>
                <w:bCs w:val="0"/>
                <w:noProof/>
                <w:webHidden/>
              </w:rPr>
              <w:fldChar w:fldCharType="end"/>
            </w:r>
          </w:hyperlink>
        </w:p>
        <w:p w14:paraId="6FFA6DC9" w14:textId="066583EA" w:rsidR="00954D08" w:rsidRPr="00954D08" w:rsidRDefault="00954D08" w:rsidP="00954D08">
          <w:pPr>
            <w:pStyle w:val="Turinys3"/>
            <w:tabs>
              <w:tab w:val="right" w:leader="dot" w:pos="9891"/>
            </w:tabs>
            <w:spacing w:line="360" w:lineRule="auto"/>
            <w:rPr>
              <w:rFonts w:ascii="Times New Roman" w:eastAsiaTheme="minorEastAsia" w:hAnsi="Times New Roman" w:cs="Times New Roman"/>
              <w:noProof/>
              <w:kern w:val="2"/>
              <w:sz w:val="22"/>
              <w:szCs w:val="22"/>
              <w:lang w:eastAsia="en-GB"/>
              <w14:ligatures w14:val="standardContextual"/>
            </w:rPr>
          </w:pPr>
          <w:hyperlink w:anchor="_Toc204339787" w:history="1">
            <w:r w:rsidRPr="00954D08">
              <w:rPr>
                <w:rStyle w:val="Hipersaitas"/>
                <w:rFonts w:ascii="Times New Roman" w:hAnsi="Times New Roman" w:cs="Times New Roman"/>
                <w:noProof/>
                <w:sz w:val="22"/>
                <w:szCs w:val="22"/>
              </w:rPr>
              <w:t>2.1.1. Išorinis dvivamzdės Multi-split sistemos blokas su horizontaliu oro srautu, R32 sistemos</w:t>
            </w:r>
            <w:r w:rsidRPr="00954D08">
              <w:rPr>
                <w:rFonts w:ascii="Times New Roman" w:hAnsi="Times New Roman" w:cs="Times New Roman"/>
                <w:noProof/>
                <w:webHidden/>
                <w:sz w:val="22"/>
                <w:szCs w:val="22"/>
              </w:rPr>
              <w:tab/>
            </w:r>
            <w:r w:rsidRPr="00954D08">
              <w:rPr>
                <w:rFonts w:ascii="Times New Roman" w:hAnsi="Times New Roman" w:cs="Times New Roman"/>
                <w:noProof/>
                <w:webHidden/>
                <w:sz w:val="22"/>
                <w:szCs w:val="22"/>
              </w:rPr>
              <w:fldChar w:fldCharType="begin"/>
            </w:r>
            <w:r w:rsidRPr="00954D08">
              <w:rPr>
                <w:rFonts w:ascii="Times New Roman" w:hAnsi="Times New Roman" w:cs="Times New Roman"/>
                <w:noProof/>
                <w:webHidden/>
                <w:sz w:val="22"/>
                <w:szCs w:val="22"/>
              </w:rPr>
              <w:instrText xml:space="preserve"> PAGEREF _Toc204339787 \h </w:instrText>
            </w:r>
            <w:r w:rsidRPr="00954D08">
              <w:rPr>
                <w:rFonts w:ascii="Times New Roman" w:hAnsi="Times New Roman" w:cs="Times New Roman"/>
                <w:noProof/>
                <w:webHidden/>
                <w:sz w:val="22"/>
                <w:szCs w:val="22"/>
              </w:rPr>
            </w:r>
            <w:r w:rsidRPr="00954D08">
              <w:rPr>
                <w:rFonts w:ascii="Times New Roman" w:hAnsi="Times New Roman" w:cs="Times New Roman"/>
                <w:noProof/>
                <w:webHidden/>
                <w:sz w:val="22"/>
                <w:szCs w:val="22"/>
              </w:rPr>
              <w:fldChar w:fldCharType="separate"/>
            </w:r>
            <w:r w:rsidRPr="00954D08">
              <w:rPr>
                <w:rFonts w:ascii="Times New Roman" w:hAnsi="Times New Roman" w:cs="Times New Roman"/>
                <w:noProof/>
                <w:webHidden/>
                <w:sz w:val="22"/>
                <w:szCs w:val="22"/>
              </w:rPr>
              <w:t>4</w:t>
            </w:r>
            <w:r w:rsidRPr="00954D08">
              <w:rPr>
                <w:rFonts w:ascii="Times New Roman" w:hAnsi="Times New Roman" w:cs="Times New Roman"/>
                <w:noProof/>
                <w:webHidden/>
                <w:sz w:val="22"/>
                <w:szCs w:val="22"/>
              </w:rPr>
              <w:fldChar w:fldCharType="end"/>
            </w:r>
          </w:hyperlink>
        </w:p>
        <w:p w14:paraId="7552A8B5" w14:textId="46ABF957" w:rsidR="00954D08" w:rsidRPr="00954D08" w:rsidRDefault="00954D08" w:rsidP="00954D08">
          <w:pPr>
            <w:pStyle w:val="Turinys3"/>
            <w:tabs>
              <w:tab w:val="right" w:leader="dot" w:pos="9891"/>
            </w:tabs>
            <w:spacing w:line="360" w:lineRule="auto"/>
            <w:rPr>
              <w:rFonts w:ascii="Times New Roman" w:eastAsiaTheme="minorEastAsia" w:hAnsi="Times New Roman" w:cs="Times New Roman"/>
              <w:noProof/>
              <w:kern w:val="2"/>
              <w:sz w:val="22"/>
              <w:szCs w:val="22"/>
              <w:lang w:eastAsia="en-GB"/>
              <w14:ligatures w14:val="standardContextual"/>
            </w:rPr>
          </w:pPr>
          <w:hyperlink w:anchor="_Toc204339788" w:history="1">
            <w:r w:rsidRPr="00954D08">
              <w:rPr>
                <w:rStyle w:val="Hipersaitas"/>
                <w:rFonts w:ascii="Times New Roman" w:hAnsi="Times New Roman" w:cs="Times New Roman"/>
                <w:noProof/>
                <w:sz w:val="22"/>
                <w:szCs w:val="22"/>
              </w:rPr>
              <w:t>2.1.2. Vidiniai Multi-split sistemos blokai ir valdymas</w:t>
            </w:r>
            <w:r w:rsidRPr="00954D08">
              <w:rPr>
                <w:rFonts w:ascii="Times New Roman" w:hAnsi="Times New Roman" w:cs="Times New Roman"/>
                <w:noProof/>
                <w:webHidden/>
                <w:sz w:val="22"/>
                <w:szCs w:val="22"/>
              </w:rPr>
              <w:tab/>
            </w:r>
            <w:r w:rsidRPr="00954D08">
              <w:rPr>
                <w:rFonts w:ascii="Times New Roman" w:hAnsi="Times New Roman" w:cs="Times New Roman"/>
                <w:noProof/>
                <w:webHidden/>
                <w:sz w:val="22"/>
                <w:szCs w:val="22"/>
              </w:rPr>
              <w:fldChar w:fldCharType="begin"/>
            </w:r>
            <w:r w:rsidRPr="00954D08">
              <w:rPr>
                <w:rFonts w:ascii="Times New Roman" w:hAnsi="Times New Roman" w:cs="Times New Roman"/>
                <w:noProof/>
                <w:webHidden/>
                <w:sz w:val="22"/>
                <w:szCs w:val="22"/>
              </w:rPr>
              <w:instrText xml:space="preserve"> PAGEREF _Toc204339788 \h </w:instrText>
            </w:r>
            <w:r w:rsidRPr="00954D08">
              <w:rPr>
                <w:rFonts w:ascii="Times New Roman" w:hAnsi="Times New Roman" w:cs="Times New Roman"/>
                <w:noProof/>
                <w:webHidden/>
                <w:sz w:val="22"/>
                <w:szCs w:val="22"/>
              </w:rPr>
            </w:r>
            <w:r w:rsidRPr="00954D08">
              <w:rPr>
                <w:rFonts w:ascii="Times New Roman" w:hAnsi="Times New Roman" w:cs="Times New Roman"/>
                <w:noProof/>
                <w:webHidden/>
                <w:sz w:val="22"/>
                <w:szCs w:val="22"/>
              </w:rPr>
              <w:fldChar w:fldCharType="separate"/>
            </w:r>
            <w:r w:rsidRPr="00954D08">
              <w:rPr>
                <w:rFonts w:ascii="Times New Roman" w:hAnsi="Times New Roman" w:cs="Times New Roman"/>
                <w:noProof/>
                <w:webHidden/>
                <w:sz w:val="22"/>
                <w:szCs w:val="22"/>
              </w:rPr>
              <w:t>5</w:t>
            </w:r>
            <w:r w:rsidRPr="00954D08">
              <w:rPr>
                <w:rFonts w:ascii="Times New Roman" w:hAnsi="Times New Roman" w:cs="Times New Roman"/>
                <w:noProof/>
                <w:webHidden/>
                <w:sz w:val="22"/>
                <w:szCs w:val="22"/>
              </w:rPr>
              <w:fldChar w:fldCharType="end"/>
            </w:r>
          </w:hyperlink>
        </w:p>
        <w:p w14:paraId="7F1F2F25" w14:textId="060D1F59" w:rsidR="00954D08" w:rsidRPr="00954D08" w:rsidRDefault="00954D08" w:rsidP="00954D08">
          <w:pPr>
            <w:pStyle w:val="Turinys3"/>
            <w:tabs>
              <w:tab w:val="right" w:leader="dot" w:pos="9891"/>
            </w:tabs>
            <w:spacing w:line="360" w:lineRule="auto"/>
            <w:rPr>
              <w:rFonts w:ascii="Times New Roman" w:eastAsiaTheme="minorEastAsia" w:hAnsi="Times New Roman" w:cs="Times New Roman"/>
              <w:noProof/>
              <w:kern w:val="2"/>
              <w:sz w:val="22"/>
              <w:szCs w:val="22"/>
              <w:lang w:eastAsia="en-GB"/>
              <w14:ligatures w14:val="standardContextual"/>
            </w:rPr>
          </w:pPr>
          <w:hyperlink w:anchor="_Toc204339789" w:history="1">
            <w:r w:rsidRPr="00954D08">
              <w:rPr>
                <w:rStyle w:val="Hipersaitas"/>
                <w:rFonts w:ascii="Times New Roman" w:hAnsi="Times New Roman" w:cs="Times New Roman"/>
                <w:noProof/>
                <w:sz w:val="22"/>
                <w:szCs w:val="22"/>
              </w:rPr>
              <w:t>2.1.3. Sieniniai blokai</w:t>
            </w:r>
            <w:r w:rsidRPr="00954D08">
              <w:rPr>
                <w:rFonts w:ascii="Times New Roman" w:hAnsi="Times New Roman" w:cs="Times New Roman"/>
                <w:noProof/>
                <w:webHidden/>
                <w:sz w:val="22"/>
                <w:szCs w:val="22"/>
              </w:rPr>
              <w:tab/>
            </w:r>
            <w:r w:rsidRPr="00954D08">
              <w:rPr>
                <w:rFonts w:ascii="Times New Roman" w:hAnsi="Times New Roman" w:cs="Times New Roman"/>
                <w:noProof/>
                <w:webHidden/>
                <w:sz w:val="22"/>
                <w:szCs w:val="22"/>
              </w:rPr>
              <w:fldChar w:fldCharType="begin"/>
            </w:r>
            <w:r w:rsidRPr="00954D08">
              <w:rPr>
                <w:rFonts w:ascii="Times New Roman" w:hAnsi="Times New Roman" w:cs="Times New Roman"/>
                <w:noProof/>
                <w:webHidden/>
                <w:sz w:val="22"/>
                <w:szCs w:val="22"/>
              </w:rPr>
              <w:instrText xml:space="preserve"> PAGEREF _Toc204339789 \h </w:instrText>
            </w:r>
            <w:r w:rsidRPr="00954D08">
              <w:rPr>
                <w:rFonts w:ascii="Times New Roman" w:hAnsi="Times New Roman" w:cs="Times New Roman"/>
                <w:noProof/>
                <w:webHidden/>
                <w:sz w:val="22"/>
                <w:szCs w:val="22"/>
              </w:rPr>
            </w:r>
            <w:r w:rsidRPr="00954D08">
              <w:rPr>
                <w:rFonts w:ascii="Times New Roman" w:hAnsi="Times New Roman" w:cs="Times New Roman"/>
                <w:noProof/>
                <w:webHidden/>
                <w:sz w:val="22"/>
                <w:szCs w:val="22"/>
              </w:rPr>
              <w:fldChar w:fldCharType="separate"/>
            </w:r>
            <w:r w:rsidRPr="00954D08">
              <w:rPr>
                <w:rFonts w:ascii="Times New Roman" w:hAnsi="Times New Roman" w:cs="Times New Roman"/>
                <w:noProof/>
                <w:webHidden/>
                <w:sz w:val="22"/>
                <w:szCs w:val="22"/>
              </w:rPr>
              <w:t>5</w:t>
            </w:r>
            <w:r w:rsidRPr="00954D08">
              <w:rPr>
                <w:rFonts w:ascii="Times New Roman" w:hAnsi="Times New Roman" w:cs="Times New Roman"/>
                <w:noProof/>
                <w:webHidden/>
                <w:sz w:val="22"/>
                <w:szCs w:val="22"/>
              </w:rPr>
              <w:fldChar w:fldCharType="end"/>
            </w:r>
          </w:hyperlink>
        </w:p>
        <w:p w14:paraId="6A60A755" w14:textId="6352656B" w:rsidR="00954D08" w:rsidRPr="00954D08" w:rsidRDefault="00954D08" w:rsidP="00954D08">
          <w:pPr>
            <w:pStyle w:val="Turinys3"/>
            <w:tabs>
              <w:tab w:val="right" w:leader="dot" w:pos="9891"/>
            </w:tabs>
            <w:spacing w:line="360" w:lineRule="auto"/>
            <w:rPr>
              <w:rFonts w:ascii="Times New Roman" w:eastAsiaTheme="minorEastAsia" w:hAnsi="Times New Roman" w:cs="Times New Roman"/>
              <w:noProof/>
              <w:kern w:val="2"/>
              <w:sz w:val="22"/>
              <w:szCs w:val="22"/>
              <w:lang w:eastAsia="en-GB"/>
              <w14:ligatures w14:val="standardContextual"/>
            </w:rPr>
          </w:pPr>
          <w:hyperlink w:anchor="_Toc204339790" w:history="1">
            <w:r w:rsidRPr="00954D08">
              <w:rPr>
                <w:rStyle w:val="Hipersaitas"/>
                <w:rFonts w:ascii="Times New Roman" w:hAnsi="Times New Roman" w:cs="Times New Roman"/>
                <w:noProof/>
                <w:sz w:val="22"/>
                <w:szCs w:val="22"/>
              </w:rPr>
              <w:t>2.1.4. Valdymo pultai</w:t>
            </w:r>
            <w:r w:rsidRPr="00954D08">
              <w:rPr>
                <w:rFonts w:ascii="Times New Roman" w:hAnsi="Times New Roman" w:cs="Times New Roman"/>
                <w:noProof/>
                <w:webHidden/>
                <w:sz w:val="22"/>
                <w:szCs w:val="22"/>
              </w:rPr>
              <w:tab/>
            </w:r>
            <w:r w:rsidRPr="00954D08">
              <w:rPr>
                <w:rFonts w:ascii="Times New Roman" w:hAnsi="Times New Roman" w:cs="Times New Roman"/>
                <w:noProof/>
                <w:webHidden/>
                <w:sz w:val="22"/>
                <w:szCs w:val="22"/>
              </w:rPr>
              <w:fldChar w:fldCharType="begin"/>
            </w:r>
            <w:r w:rsidRPr="00954D08">
              <w:rPr>
                <w:rFonts w:ascii="Times New Roman" w:hAnsi="Times New Roman" w:cs="Times New Roman"/>
                <w:noProof/>
                <w:webHidden/>
                <w:sz w:val="22"/>
                <w:szCs w:val="22"/>
              </w:rPr>
              <w:instrText xml:space="preserve"> PAGEREF _Toc204339790 \h </w:instrText>
            </w:r>
            <w:r w:rsidRPr="00954D08">
              <w:rPr>
                <w:rFonts w:ascii="Times New Roman" w:hAnsi="Times New Roman" w:cs="Times New Roman"/>
                <w:noProof/>
                <w:webHidden/>
                <w:sz w:val="22"/>
                <w:szCs w:val="22"/>
              </w:rPr>
            </w:r>
            <w:r w:rsidRPr="00954D08">
              <w:rPr>
                <w:rFonts w:ascii="Times New Roman" w:hAnsi="Times New Roman" w:cs="Times New Roman"/>
                <w:noProof/>
                <w:webHidden/>
                <w:sz w:val="22"/>
                <w:szCs w:val="22"/>
              </w:rPr>
              <w:fldChar w:fldCharType="separate"/>
            </w:r>
            <w:r w:rsidRPr="00954D08">
              <w:rPr>
                <w:rFonts w:ascii="Times New Roman" w:hAnsi="Times New Roman" w:cs="Times New Roman"/>
                <w:noProof/>
                <w:webHidden/>
                <w:sz w:val="22"/>
                <w:szCs w:val="22"/>
              </w:rPr>
              <w:t>5</w:t>
            </w:r>
            <w:r w:rsidRPr="00954D08">
              <w:rPr>
                <w:rFonts w:ascii="Times New Roman" w:hAnsi="Times New Roman" w:cs="Times New Roman"/>
                <w:noProof/>
                <w:webHidden/>
                <w:sz w:val="22"/>
                <w:szCs w:val="22"/>
              </w:rPr>
              <w:fldChar w:fldCharType="end"/>
            </w:r>
          </w:hyperlink>
        </w:p>
        <w:p w14:paraId="190062B0" w14:textId="6E2608BA"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91" w:history="1">
            <w:r w:rsidRPr="00954D08">
              <w:rPr>
                <w:rStyle w:val="Hipersaitas"/>
                <w:rFonts w:ascii="Times New Roman" w:hAnsi="Times New Roman" w:cs="Times New Roman"/>
                <w:b w:val="0"/>
                <w:bCs w:val="0"/>
                <w:noProof/>
              </w:rPr>
              <w:t>2.2. Sieninio tipo freoninis vėsinimo įrenginys</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_Toc204339791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5</w:t>
            </w:r>
            <w:r w:rsidRPr="00954D08">
              <w:rPr>
                <w:rFonts w:ascii="Times New Roman" w:hAnsi="Times New Roman" w:cs="Times New Roman"/>
                <w:b w:val="0"/>
                <w:bCs w:val="0"/>
                <w:noProof/>
                <w:webHidden/>
              </w:rPr>
              <w:fldChar w:fldCharType="end"/>
            </w:r>
          </w:hyperlink>
        </w:p>
        <w:p w14:paraId="3ED6C89D" w14:textId="126042FD"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92" w:history="1">
            <w:r w:rsidRPr="00954D08">
              <w:rPr>
                <w:rStyle w:val="Hipersaitas"/>
                <w:rFonts w:ascii="Times New Roman" w:hAnsi="Times New Roman" w:cs="Times New Roman"/>
                <w:b w:val="0"/>
                <w:bCs w:val="0"/>
                <w:noProof/>
              </w:rPr>
              <w:t>2.3. Kompaktinės kasetės tipo freoninis vėsinimo įrenginys</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_Toc204339792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6</w:t>
            </w:r>
            <w:r w:rsidRPr="00954D08">
              <w:rPr>
                <w:rFonts w:ascii="Times New Roman" w:hAnsi="Times New Roman" w:cs="Times New Roman"/>
                <w:b w:val="0"/>
                <w:bCs w:val="0"/>
                <w:noProof/>
                <w:webHidden/>
              </w:rPr>
              <w:fldChar w:fldCharType="end"/>
            </w:r>
          </w:hyperlink>
        </w:p>
        <w:p w14:paraId="50DAFE3C" w14:textId="3EA70548"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793" w:history="1">
            <w:r w:rsidRPr="00954D08">
              <w:rPr>
                <w:rStyle w:val="Hipersaitas"/>
                <w:rFonts w:ascii="Times New Roman" w:hAnsi="Times New Roman" w:cs="Times New Roman"/>
                <w:b w:val="0"/>
                <w:bCs w:val="0"/>
                <w:i w:val="0"/>
                <w:iCs w:val="0"/>
                <w:noProof/>
                <w:sz w:val="22"/>
                <w:szCs w:val="22"/>
              </w:rPr>
              <w:t>3. ŠALTNEŠIO TIEKIMO SISTEMOS VAMZDYNAS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_Toc204339793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7</w:t>
            </w:r>
            <w:r w:rsidRPr="00954D08">
              <w:rPr>
                <w:rFonts w:ascii="Times New Roman" w:hAnsi="Times New Roman" w:cs="Times New Roman"/>
                <w:b w:val="0"/>
                <w:bCs w:val="0"/>
                <w:i w:val="0"/>
                <w:iCs w:val="0"/>
                <w:noProof/>
                <w:webHidden/>
                <w:sz w:val="22"/>
                <w:szCs w:val="22"/>
              </w:rPr>
              <w:fldChar w:fldCharType="end"/>
            </w:r>
          </w:hyperlink>
        </w:p>
        <w:p w14:paraId="7C581D68" w14:textId="2D87A690"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94" w:history="1">
            <w:r w:rsidRPr="00954D08">
              <w:rPr>
                <w:rStyle w:val="Hipersaitas"/>
                <w:rFonts w:ascii="Times New Roman" w:hAnsi="Times New Roman" w:cs="Times New Roman"/>
                <w:b w:val="0"/>
                <w:bCs w:val="0"/>
                <w:noProof/>
              </w:rPr>
              <w:t>3.1. Variniai vamzdžiai</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_Toc204339794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7</w:t>
            </w:r>
            <w:r w:rsidRPr="00954D08">
              <w:rPr>
                <w:rFonts w:ascii="Times New Roman" w:hAnsi="Times New Roman" w:cs="Times New Roman"/>
                <w:b w:val="0"/>
                <w:bCs w:val="0"/>
                <w:noProof/>
                <w:webHidden/>
              </w:rPr>
              <w:fldChar w:fldCharType="end"/>
            </w:r>
          </w:hyperlink>
        </w:p>
        <w:p w14:paraId="5B6D2846" w14:textId="50CA236B"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95" w:history="1">
            <w:r w:rsidRPr="00954D08">
              <w:rPr>
                <w:rStyle w:val="Hipersaitas"/>
                <w:rFonts w:ascii="Times New Roman" w:hAnsi="Times New Roman" w:cs="Times New Roman"/>
                <w:b w:val="0"/>
                <w:bCs w:val="0"/>
                <w:noProof/>
              </w:rPr>
              <w:t>3.2. Antikondensacinė vamzdynų izoliacija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_Toc204339795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9</w:t>
            </w:r>
            <w:r w:rsidRPr="00954D08">
              <w:rPr>
                <w:rFonts w:ascii="Times New Roman" w:hAnsi="Times New Roman" w:cs="Times New Roman"/>
                <w:b w:val="0"/>
                <w:bCs w:val="0"/>
                <w:noProof/>
                <w:webHidden/>
              </w:rPr>
              <w:fldChar w:fldCharType="end"/>
            </w:r>
          </w:hyperlink>
        </w:p>
        <w:p w14:paraId="05AEEB43" w14:textId="07487B13"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796" w:history="1">
            <w:r w:rsidRPr="00954D08">
              <w:rPr>
                <w:rStyle w:val="Hipersaitas"/>
                <w:rFonts w:ascii="Times New Roman" w:hAnsi="Times New Roman" w:cs="Times New Roman"/>
                <w:b w:val="0"/>
                <w:bCs w:val="0"/>
                <w:i w:val="0"/>
                <w:iCs w:val="0"/>
                <w:noProof/>
                <w:sz w:val="22"/>
                <w:szCs w:val="22"/>
              </w:rPr>
              <w:t>4.</w:t>
            </w:r>
            <w:r w:rsidRPr="00954D08">
              <w:rPr>
                <w:rStyle w:val="Hipersaitas"/>
                <w:rFonts w:ascii="Times New Roman" w:hAnsi="Times New Roman" w:cs="Times New Roman"/>
                <w:b w:val="0"/>
                <w:bCs w:val="0"/>
                <w:i w:val="0"/>
                <w:iCs w:val="0"/>
                <w:noProof/>
                <w:sz w:val="22"/>
                <w:szCs w:val="22"/>
                <w:lang w:val="en-GB"/>
              </w:rPr>
              <w:t xml:space="preserve"> ŠALTNEŠIŲ TECHNINĖS SPECIFIKACIJOS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_Toc204339796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10</w:t>
            </w:r>
            <w:r w:rsidRPr="00954D08">
              <w:rPr>
                <w:rFonts w:ascii="Times New Roman" w:hAnsi="Times New Roman" w:cs="Times New Roman"/>
                <w:b w:val="0"/>
                <w:bCs w:val="0"/>
                <w:i w:val="0"/>
                <w:iCs w:val="0"/>
                <w:noProof/>
                <w:webHidden/>
                <w:sz w:val="22"/>
                <w:szCs w:val="22"/>
              </w:rPr>
              <w:fldChar w:fldCharType="end"/>
            </w:r>
          </w:hyperlink>
        </w:p>
        <w:p w14:paraId="2284170C" w14:textId="3FD337CE"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97" w:history="1">
            <w:r w:rsidRPr="00954D08">
              <w:rPr>
                <w:rStyle w:val="Hipersaitas"/>
                <w:rFonts w:ascii="Times New Roman" w:hAnsi="Times New Roman" w:cs="Times New Roman"/>
                <w:b w:val="0"/>
                <w:bCs w:val="0"/>
                <w:noProof/>
              </w:rPr>
              <w:t>4.1.</w:t>
            </w:r>
            <w:r w:rsidRPr="00954D08">
              <w:rPr>
                <w:rStyle w:val="Hipersaitas"/>
                <w:rFonts w:ascii="Times New Roman" w:hAnsi="Times New Roman" w:cs="Times New Roman"/>
                <w:b w:val="0"/>
                <w:bCs w:val="0"/>
                <w:noProof/>
                <w:lang w:val="en-GB"/>
              </w:rPr>
              <w:t xml:space="preserve"> Šaltnešių klasifikacija pagal toksiškumą ir degumą</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_Toc204339797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10</w:t>
            </w:r>
            <w:r w:rsidRPr="00954D08">
              <w:rPr>
                <w:rFonts w:ascii="Times New Roman" w:hAnsi="Times New Roman" w:cs="Times New Roman"/>
                <w:b w:val="0"/>
                <w:bCs w:val="0"/>
                <w:noProof/>
                <w:webHidden/>
              </w:rPr>
              <w:fldChar w:fldCharType="end"/>
            </w:r>
          </w:hyperlink>
        </w:p>
        <w:p w14:paraId="4074F98E" w14:textId="0C7F1FE3"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798" w:history="1">
            <w:r w:rsidRPr="00954D08">
              <w:rPr>
                <w:rStyle w:val="Hipersaitas"/>
                <w:rFonts w:ascii="Times New Roman" w:hAnsi="Times New Roman" w:cs="Times New Roman"/>
                <w:b w:val="0"/>
                <w:bCs w:val="0"/>
                <w:noProof/>
              </w:rPr>
              <w:t>4.2. Freonas R32 techninės specifikacijos</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_Toc204339798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10</w:t>
            </w:r>
            <w:r w:rsidRPr="00954D08">
              <w:rPr>
                <w:rFonts w:ascii="Times New Roman" w:hAnsi="Times New Roman" w:cs="Times New Roman"/>
                <w:b w:val="0"/>
                <w:bCs w:val="0"/>
                <w:noProof/>
                <w:webHidden/>
              </w:rPr>
              <w:fldChar w:fldCharType="end"/>
            </w:r>
          </w:hyperlink>
        </w:p>
        <w:p w14:paraId="6296A063" w14:textId="3827BD24"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799" w:history="1">
            <w:r w:rsidRPr="00954D08">
              <w:rPr>
                <w:rStyle w:val="Hipersaitas"/>
                <w:rFonts w:ascii="Times New Roman" w:hAnsi="Times New Roman" w:cs="Times New Roman"/>
                <w:b w:val="0"/>
                <w:bCs w:val="0"/>
                <w:i w:val="0"/>
                <w:iCs w:val="0"/>
                <w:noProof/>
                <w:sz w:val="22"/>
                <w:szCs w:val="22"/>
                <w:lang/>
              </w:rPr>
              <w:t>5. ORO KONDICIONAVIMO SISTEMŲ VAKUUMAVIMAS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_Toc204339799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11</w:t>
            </w:r>
            <w:r w:rsidRPr="00954D08">
              <w:rPr>
                <w:rFonts w:ascii="Times New Roman" w:hAnsi="Times New Roman" w:cs="Times New Roman"/>
                <w:b w:val="0"/>
                <w:bCs w:val="0"/>
                <w:i w:val="0"/>
                <w:iCs w:val="0"/>
                <w:noProof/>
                <w:webHidden/>
                <w:sz w:val="22"/>
                <w:szCs w:val="22"/>
              </w:rPr>
              <w:fldChar w:fldCharType="end"/>
            </w:r>
          </w:hyperlink>
        </w:p>
        <w:p w14:paraId="4793F412" w14:textId="16DAD2E2"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800" w:history="1">
            <w:r w:rsidRPr="00954D08">
              <w:rPr>
                <w:rStyle w:val="Hipersaitas"/>
                <w:rFonts w:ascii="Times New Roman" w:hAnsi="Times New Roman" w:cs="Times New Roman"/>
                <w:b w:val="0"/>
                <w:bCs w:val="0"/>
                <w:i w:val="0"/>
                <w:iCs w:val="0"/>
                <w:noProof/>
                <w:sz w:val="22"/>
                <w:szCs w:val="22"/>
              </w:rPr>
              <w:t>6. ORO KONDICIONAVIMO SISTEMŲ VAMZDYNŲ MONTAVIMAS, SUVIRINIMAS IR PRIDAVIMAS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_Toc204339800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12</w:t>
            </w:r>
            <w:r w:rsidRPr="00954D08">
              <w:rPr>
                <w:rFonts w:ascii="Times New Roman" w:hAnsi="Times New Roman" w:cs="Times New Roman"/>
                <w:b w:val="0"/>
                <w:bCs w:val="0"/>
                <w:i w:val="0"/>
                <w:iCs w:val="0"/>
                <w:noProof/>
                <w:webHidden/>
                <w:sz w:val="22"/>
                <w:szCs w:val="22"/>
              </w:rPr>
              <w:fldChar w:fldCharType="end"/>
            </w:r>
          </w:hyperlink>
        </w:p>
        <w:p w14:paraId="120724EB" w14:textId="118C2D05"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01" w:history="1">
            <w:r w:rsidRPr="00954D08">
              <w:rPr>
                <w:rStyle w:val="Hipersaitas"/>
                <w:rFonts w:ascii="Times New Roman" w:hAnsi="Times New Roman" w:cs="Times New Roman"/>
                <w:b w:val="0"/>
                <w:bCs w:val="0"/>
                <w:noProof/>
              </w:rPr>
              <w:t>6.1. Vamzdynų montavimas</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_Toc204339801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12</w:t>
            </w:r>
            <w:r w:rsidRPr="00954D08">
              <w:rPr>
                <w:rFonts w:ascii="Times New Roman" w:hAnsi="Times New Roman" w:cs="Times New Roman"/>
                <w:b w:val="0"/>
                <w:bCs w:val="0"/>
                <w:noProof/>
                <w:webHidden/>
              </w:rPr>
              <w:fldChar w:fldCharType="end"/>
            </w:r>
          </w:hyperlink>
        </w:p>
        <w:p w14:paraId="371FFEB3" w14:textId="443897B9"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02" w:history="1">
            <w:r w:rsidRPr="00954D08">
              <w:rPr>
                <w:rStyle w:val="Hipersaitas"/>
                <w:rFonts w:ascii="Times New Roman" w:hAnsi="Times New Roman" w:cs="Times New Roman"/>
                <w:b w:val="0"/>
                <w:bCs w:val="0"/>
                <w:noProof/>
              </w:rPr>
              <w:t>6.2. Suvirinimo darbai</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_Toc204339802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13</w:t>
            </w:r>
            <w:r w:rsidRPr="00954D08">
              <w:rPr>
                <w:rFonts w:ascii="Times New Roman" w:hAnsi="Times New Roman" w:cs="Times New Roman"/>
                <w:b w:val="0"/>
                <w:bCs w:val="0"/>
                <w:noProof/>
                <w:webHidden/>
              </w:rPr>
              <w:fldChar w:fldCharType="end"/>
            </w:r>
          </w:hyperlink>
        </w:p>
        <w:p w14:paraId="617ADCC3" w14:textId="7D5CCCFD"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03" w:history="1">
            <w:r w:rsidRPr="00954D08">
              <w:rPr>
                <w:rStyle w:val="Hipersaitas"/>
                <w:rFonts w:ascii="Times New Roman" w:hAnsi="Times New Roman" w:cs="Times New Roman"/>
                <w:b w:val="0"/>
                <w:bCs w:val="0"/>
                <w:noProof/>
              </w:rPr>
              <w:t>6.3. Priešgaisrinė izoliacija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_Toc204339803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13</w:t>
            </w:r>
            <w:r w:rsidRPr="00954D08">
              <w:rPr>
                <w:rFonts w:ascii="Times New Roman" w:hAnsi="Times New Roman" w:cs="Times New Roman"/>
                <w:b w:val="0"/>
                <w:bCs w:val="0"/>
                <w:noProof/>
                <w:webHidden/>
              </w:rPr>
              <w:fldChar w:fldCharType="end"/>
            </w:r>
          </w:hyperlink>
        </w:p>
        <w:p w14:paraId="41740679" w14:textId="2E294AB4"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04" w:history="1">
            <w:r w:rsidRPr="00954D08">
              <w:rPr>
                <w:rStyle w:val="Hipersaitas"/>
                <w:rFonts w:ascii="Times New Roman" w:hAnsi="Times New Roman" w:cs="Times New Roman"/>
                <w:b w:val="0"/>
                <w:bCs w:val="0"/>
                <w:noProof/>
              </w:rPr>
              <w:t>6.4. Bandymai, vakuumavimas ir sandarumo tikrinimas</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_Toc204339804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13</w:t>
            </w:r>
            <w:r w:rsidRPr="00954D08">
              <w:rPr>
                <w:rFonts w:ascii="Times New Roman" w:hAnsi="Times New Roman" w:cs="Times New Roman"/>
                <w:b w:val="0"/>
                <w:bCs w:val="0"/>
                <w:noProof/>
                <w:webHidden/>
              </w:rPr>
              <w:fldChar w:fldCharType="end"/>
            </w:r>
          </w:hyperlink>
        </w:p>
        <w:p w14:paraId="1B291D6F" w14:textId="4E32150B"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05" w:history="1">
            <w:r w:rsidRPr="00954D08">
              <w:rPr>
                <w:rStyle w:val="Hipersaitas"/>
                <w:rFonts w:ascii="Times New Roman" w:hAnsi="Times New Roman" w:cs="Times New Roman"/>
                <w:b w:val="0"/>
                <w:bCs w:val="0"/>
                <w:noProof/>
              </w:rPr>
              <w:t>6.5. Izoliacija ir sistemos užpildymas</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_Toc204339805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14</w:t>
            </w:r>
            <w:r w:rsidRPr="00954D08">
              <w:rPr>
                <w:rFonts w:ascii="Times New Roman" w:hAnsi="Times New Roman" w:cs="Times New Roman"/>
                <w:b w:val="0"/>
                <w:bCs w:val="0"/>
                <w:noProof/>
                <w:webHidden/>
              </w:rPr>
              <w:fldChar w:fldCharType="end"/>
            </w:r>
          </w:hyperlink>
        </w:p>
        <w:p w14:paraId="135AFE1F" w14:textId="1E1EE5E7"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06" w:history="1">
            <w:r w:rsidRPr="00954D08">
              <w:rPr>
                <w:rStyle w:val="Hipersaitas"/>
                <w:rFonts w:ascii="Times New Roman" w:hAnsi="Times New Roman" w:cs="Times New Roman"/>
                <w:b w:val="0"/>
                <w:bCs w:val="0"/>
                <w:noProof/>
              </w:rPr>
              <w:t>6.6. Pridavimas ir dokumentacija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_Toc204339806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15</w:t>
            </w:r>
            <w:r w:rsidRPr="00954D08">
              <w:rPr>
                <w:rFonts w:ascii="Times New Roman" w:hAnsi="Times New Roman" w:cs="Times New Roman"/>
                <w:b w:val="0"/>
                <w:bCs w:val="0"/>
                <w:noProof/>
                <w:webHidden/>
              </w:rPr>
              <w:fldChar w:fldCharType="end"/>
            </w:r>
          </w:hyperlink>
        </w:p>
        <w:p w14:paraId="24D3BA17" w14:textId="511574D4"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807" w:history="1">
            <w:r w:rsidRPr="00954D08">
              <w:rPr>
                <w:rStyle w:val="Hipersaitas"/>
                <w:rFonts w:ascii="Times New Roman" w:hAnsi="Times New Roman" w:cs="Times New Roman"/>
                <w:b w:val="0"/>
                <w:bCs w:val="0"/>
                <w:i w:val="0"/>
                <w:iCs w:val="0"/>
                <w:noProof/>
                <w:sz w:val="22"/>
                <w:szCs w:val="22"/>
              </w:rPr>
              <w:t>7. ORO KONDICIONAVIMO SISTEMŲ BANDYMAS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_Toc204339807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15</w:t>
            </w:r>
            <w:r w:rsidRPr="00954D08">
              <w:rPr>
                <w:rFonts w:ascii="Times New Roman" w:hAnsi="Times New Roman" w:cs="Times New Roman"/>
                <w:b w:val="0"/>
                <w:bCs w:val="0"/>
                <w:i w:val="0"/>
                <w:iCs w:val="0"/>
                <w:noProof/>
                <w:webHidden/>
                <w:sz w:val="22"/>
                <w:szCs w:val="22"/>
              </w:rPr>
              <w:fldChar w:fldCharType="end"/>
            </w:r>
          </w:hyperlink>
        </w:p>
        <w:p w14:paraId="6996BB20" w14:textId="28640570"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808" w:history="1">
            <w:r w:rsidRPr="00954D08">
              <w:rPr>
                <w:rStyle w:val="Hipersaitas"/>
                <w:rFonts w:ascii="Times New Roman" w:hAnsi="Times New Roman" w:cs="Times New Roman"/>
                <w:b w:val="0"/>
                <w:bCs w:val="0"/>
                <w:i w:val="0"/>
                <w:iCs w:val="0"/>
                <w:noProof/>
                <w:sz w:val="22"/>
                <w:szCs w:val="22"/>
              </w:rPr>
              <w:t>8. KONDENSATO NUVEDIMAS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_Toc204339808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16</w:t>
            </w:r>
            <w:r w:rsidRPr="00954D08">
              <w:rPr>
                <w:rFonts w:ascii="Times New Roman" w:hAnsi="Times New Roman" w:cs="Times New Roman"/>
                <w:b w:val="0"/>
                <w:bCs w:val="0"/>
                <w:i w:val="0"/>
                <w:iCs w:val="0"/>
                <w:noProof/>
                <w:webHidden/>
                <w:sz w:val="22"/>
                <w:szCs w:val="22"/>
              </w:rPr>
              <w:fldChar w:fldCharType="end"/>
            </w:r>
          </w:hyperlink>
        </w:p>
        <w:p w14:paraId="5695B25C" w14:textId="1FB1C730" w:rsidR="00954D08" w:rsidRPr="00954D08" w:rsidRDefault="00954D08" w:rsidP="00954D08">
          <w:pPr>
            <w:pStyle w:val="Turinys1"/>
            <w:tabs>
              <w:tab w:val="right" w:leader="dot" w:pos="9891"/>
            </w:tabs>
            <w:spacing w:before="0" w:line="360" w:lineRule="auto"/>
            <w:rPr>
              <w:rFonts w:ascii="Times New Roman" w:eastAsiaTheme="minorEastAsia" w:hAnsi="Times New Roman" w:cs="Times New Roman"/>
              <w:b w:val="0"/>
              <w:bCs w:val="0"/>
              <w:i w:val="0"/>
              <w:iCs w:val="0"/>
              <w:noProof/>
              <w:kern w:val="2"/>
              <w:sz w:val="22"/>
              <w:szCs w:val="22"/>
              <w:lang w:eastAsia="en-GB"/>
              <w14:ligatures w14:val="standardContextual"/>
            </w:rPr>
          </w:pPr>
          <w:hyperlink w:anchor="_Toc204339809" w:history="1">
            <w:r w:rsidRPr="00954D08">
              <w:rPr>
                <w:rStyle w:val="Hipersaitas"/>
                <w:rFonts w:ascii="Times New Roman" w:hAnsi="Times New Roman" w:cs="Times New Roman"/>
                <w:b w:val="0"/>
                <w:bCs w:val="0"/>
                <w:i w:val="0"/>
                <w:iCs w:val="0"/>
                <w:noProof/>
                <w:sz w:val="22"/>
                <w:szCs w:val="22"/>
              </w:rPr>
              <w:t>9. ORO KONDICIONAVIMO SISTEMŲ FUNKCINĖS SCHEMOS</w:t>
            </w:r>
            <w:r w:rsidRPr="00954D08">
              <w:rPr>
                <w:rFonts w:ascii="Times New Roman" w:hAnsi="Times New Roman" w:cs="Times New Roman"/>
                <w:b w:val="0"/>
                <w:bCs w:val="0"/>
                <w:i w:val="0"/>
                <w:iCs w:val="0"/>
                <w:noProof/>
                <w:webHidden/>
                <w:sz w:val="22"/>
                <w:szCs w:val="22"/>
              </w:rPr>
              <w:tab/>
            </w:r>
            <w:r w:rsidRPr="00954D08">
              <w:rPr>
                <w:rFonts w:ascii="Times New Roman" w:hAnsi="Times New Roman" w:cs="Times New Roman"/>
                <w:b w:val="0"/>
                <w:bCs w:val="0"/>
                <w:i w:val="0"/>
                <w:iCs w:val="0"/>
                <w:noProof/>
                <w:webHidden/>
                <w:sz w:val="22"/>
                <w:szCs w:val="22"/>
              </w:rPr>
              <w:fldChar w:fldCharType="begin"/>
            </w:r>
            <w:r w:rsidRPr="00954D08">
              <w:rPr>
                <w:rFonts w:ascii="Times New Roman" w:hAnsi="Times New Roman" w:cs="Times New Roman"/>
                <w:b w:val="0"/>
                <w:bCs w:val="0"/>
                <w:i w:val="0"/>
                <w:iCs w:val="0"/>
                <w:noProof/>
                <w:webHidden/>
                <w:sz w:val="22"/>
                <w:szCs w:val="22"/>
              </w:rPr>
              <w:instrText xml:space="preserve"> PAGEREF _Toc204339809 \h </w:instrText>
            </w:r>
            <w:r w:rsidRPr="00954D08">
              <w:rPr>
                <w:rFonts w:ascii="Times New Roman" w:hAnsi="Times New Roman" w:cs="Times New Roman"/>
                <w:b w:val="0"/>
                <w:bCs w:val="0"/>
                <w:i w:val="0"/>
                <w:iCs w:val="0"/>
                <w:noProof/>
                <w:webHidden/>
                <w:sz w:val="22"/>
                <w:szCs w:val="22"/>
              </w:rPr>
            </w:r>
            <w:r w:rsidRPr="00954D08">
              <w:rPr>
                <w:rFonts w:ascii="Times New Roman" w:hAnsi="Times New Roman" w:cs="Times New Roman"/>
                <w:b w:val="0"/>
                <w:bCs w:val="0"/>
                <w:i w:val="0"/>
                <w:iCs w:val="0"/>
                <w:noProof/>
                <w:webHidden/>
                <w:sz w:val="22"/>
                <w:szCs w:val="22"/>
              </w:rPr>
              <w:fldChar w:fldCharType="separate"/>
            </w:r>
            <w:r w:rsidRPr="00954D08">
              <w:rPr>
                <w:rFonts w:ascii="Times New Roman" w:hAnsi="Times New Roman" w:cs="Times New Roman"/>
                <w:b w:val="0"/>
                <w:bCs w:val="0"/>
                <w:i w:val="0"/>
                <w:iCs w:val="0"/>
                <w:noProof/>
                <w:webHidden/>
                <w:sz w:val="22"/>
                <w:szCs w:val="22"/>
              </w:rPr>
              <w:t>17</w:t>
            </w:r>
            <w:r w:rsidRPr="00954D08">
              <w:rPr>
                <w:rFonts w:ascii="Times New Roman" w:hAnsi="Times New Roman" w:cs="Times New Roman"/>
                <w:b w:val="0"/>
                <w:bCs w:val="0"/>
                <w:i w:val="0"/>
                <w:iCs w:val="0"/>
                <w:noProof/>
                <w:webHidden/>
                <w:sz w:val="22"/>
                <w:szCs w:val="22"/>
              </w:rPr>
              <w:fldChar w:fldCharType="end"/>
            </w:r>
          </w:hyperlink>
        </w:p>
        <w:p w14:paraId="47E8574D" w14:textId="0506448A"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10" w:history="1">
            <w:r w:rsidRPr="00954D08">
              <w:rPr>
                <w:rStyle w:val="Hipersaitas"/>
                <w:rFonts w:ascii="Times New Roman" w:hAnsi="Times New Roman" w:cs="Times New Roman"/>
                <w:b w:val="0"/>
                <w:bCs w:val="0"/>
                <w:noProof/>
              </w:rPr>
              <w:t>9.1. OK-1 VRF sistema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_Toc204339810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17</w:t>
            </w:r>
            <w:r w:rsidRPr="00954D08">
              <w:rPr>
                <w:rFonts w:ascii="Times New Roman" w:hAnsi="Times New Roman" w:cs="Times New Roman"/>
                <w:b w:val="0"/>
                <w:bCs w:val="0"/>
                <w:noProof/>
                <w:webHidden/>
              </w:rPr>
              <w:fldChar w:fldCharType="end"/>
            </w:r>
          </w:hyperlink>
        </w:p>
        <w:p w14:paraId="376A03AF" w14:textId="39C11F38"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11" w:history="1">
            <w:r w:rsidRPr="00954D08">
              <w:rPr>
                <w:rStyle w:val="Hipersaitas"/>
                <w:rFonts w:ascii="Times New Roman" w:hAnsi="Times New Roman" w:cs="Times New Roman"/>
                <w:b w:val="0"/>
                <w:bCs w:val="0"/>
                <w:noProof/>
              </w:rPr>
              <w:t>9.2. OK-2 VRF sistema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_Toc204339811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17</w:t>
            </w:r>
            <w:r w:rsidRPr="00954D08">
              <w:rPr>
                <w:rFonts w:ascii="Times New Roman" w:hAnsi="Times New Roman" w:cs="Times New Roman"/>
                <w:b w:val="0"/>
                <w:bCs w:val="0"/>
                <w:noProof/>
                <w:webHidden/>
              </w:rPr>
              <w:fldChar w:fldCharType="end"/>
            </w:r>
          </w:hyperlink>
        </w:p>
        <w:p w14:paraId="791C1AD3" w14:textId="285284ED"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12" w:history="1">
            <w:r w:rsidRPr="00954D08">
              <w:rPr>
                <w:rStyle w:val="Hipersaitas"/>
                <w:rFonts w:ascii="Times New Roman" w:hAnsi="Times New Roman" w:cs="Times New Roman"/>
                <w:b w:val="0"/>
                <w:bCs w:val="0"/>
                <w:noProof/>
              </w:rPr>
              <w:t>9.3. OK-4 VRF sistema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_Toc204339812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18</w:t>
            </w:r>
            <w:r w:rsidRPr="00954D08">
              <w:rPr>
                <w:rFonts w:ascii="Times New Roman" w:hAnsi="Times New Roman" w:cs="Times New Roman"/>
                <w:b w:val="0"/>
                <w:bCs w:val="0"/>
                <w:noProof/>
                <w:webHidden/>
              </w:rPr>
              <w:fldChar w:fldCharType="end"/>
            </w:r>
          </w:hyperlink>
        </w:p>
        <w:p w14:paraId="463E1114" w14:textId="380AEA2A"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13" w:history="1">
            <w:r w:rsidRPr="00954D08">
              <w:rPr>
                <w:rStyle w:val="Hipersaitas"/>
                <w:rFonts w:ascii="Times New Roman" w:hAnsi="Times New Roman" w:cs="Times New Roman"/>
                <w:b w:val="0"/>
                <w:bCs w:val="0"/>
                <w:noProof/>
              </w:rPr>
              <w:t>9.4. OK-5 VRF sistema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_Toc204339813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18</w:t>
            </w:r>
            <w:r w:rsidRPr="00954D08">
              <w:rPr>
                <w:rFonts w:ascii="Times New Roman" w:hAnsi="Times New Roman" w:cs="Times New Roman"/>
                <w:b w:val="0"/>
                <w:bCs w:val="0"/>
                <w:noProof/>
                <w:webHidden/>
              </w:rPr>
              <w:fldChar w:fldCharType="end"/>
            </w:r>
          </w:hyperlink>
        </w:p>
        <w:p w14:paraId="562212D7" w14:textId="6CFF30EA" w:rsidR="00954D08" w:rsidRPr="00954D08" w:rsidRDefault="00954D08" w:rsidP="00954D08">
          <w:pPr>
            <w:pStyle w:val="Turinys2"/>
            <w:tabs>
              <w:tab w:val="right" w:leader="dot" w:pos="9891"/>
            </w:tabs>
            <w:spacing w:before="0" w:line="360" w:lineRule="auto"/>
            <w:rPr>
              <w:rFonts w:ascii="Times New Roman" w:eastAsiaTheme="minorEastAsia" w:hAnsi="Times New Roman" w:cs="Times New Roman"/>
              <w:b w:val="0"/>
              <w:bCs w:val="0"/>
              <w:noProof/>
              <w:kern w:val="2"/>
              <w:lang w:eastAsia="en-GB"/>
              <w14:ligatures w14:val="standardContextual"/>
            </w:rPr>
          </w:pPr>
          <w:hyperlink w:anchor="_Toc204339814" w:history="1">
            <w:r w:rsidRPr="00954D08">
              <w:rPr>
                <w:rStyle w:val="Hipersaitas"/>
                <w:rFonts w:ascii="Times New Roman" w:hAnsi="Times New Roman" w:cs="Times New Roman"/>
                <w:b w:val="0"/>
                <w:bCs w:val="0"/>
                <w:noProof/>
              </w:rPr>
              <w:t>9.5. OK-6 VRF sistema</w:t>
            </w:r>
            <w:r w:rsidRPr="00954D08">
              <w:rPr>
                <w:rFonts w:ascii="Times New Roman" w:hAnsi="Times New Roman" w:cs="Times New Roman"/>
                <w:b w:val="0"/>
                <w:bCs w:val="0"/>
                <w:noProof/>
                <w:webHidden/>
              </w:rPr>
              <w:tab/>
            </w:r>
            <w:r w:rsidRPr="00954D08">
              <w:rPr>
                <w:rFonts w:ascii="Times New Roman" w:hAnsi="Times New Roman" w:cs="Times New Roman"/>
                <w:b w:val="0"/>
                <w:bCs w:val="0"/>
                <w:noProof/>
                <w:webHidden/>
              </w:rPr>
              <w:fldChar w:fldCharType="begin"/>
            </w:r>
            <w:r w:rsidRPr="00954D08">
              <w:rPr>
                <w:rFonts w:ascii="Times New Roman" w:hAnsi="Times New Roman" w:cs="Times New Roman"/>
                <w:b w:val="0"/>
                <w:bCs w:val="0"/>
                <w:noProof/>
                <w:webHidden/>
              </w:rPr>
              <w:instrText xml:space="preserve"> PAGEREF _Toc204339814 \h </w:instrText>
            </w:r>
            <w:r w:rsidRPr="00954D08">
              <w:rPr>
                <w:rFonts w:ascii="Times New Roman" w:hAnsi="Times New Roman" w:cs="Times New Roman"/>
                <w:b w:val="0"/>
                <w:bCs w:val="0"/>
                <w:noProof/>
                <w:webHidden/>
              </w:rPr>
            </w:r>
            <w:r w:rsidRPr="00954D08">
              <w:rPr>
                <w:rFonts w:ascii="Times New Roman" w:hAnsi="Times New Roman" w:cs="Times New Roman"/>
                <w:b w:val="0"/>
                <w:bCs w:val="0"/>
                <w:noProof/>
                <w:webHidden/>
              </w:rPr>
              <w:fldChar w:fldCharType="separate"/>
            </w:r>
            <w:r w:rsidRPr="00954D08">
              <w:rPr>
                <w:rFonts w:ascii="Times New Roman" w:hAnsi="Times New Roman" w:cs="Times New Roman"/>
                <w:b w:val="0"/>
                <w:bCs w:val="0"/>
                <w:noProof/>
                <w:webHidden/>
              </w:rPr>
              <w:t>19</w:t>
            </w:r>
            <w:r w:rsidRPr="00954D08">
              <w:rPr>
                <w:rFonts w:ascii="Times New Roman" w:hAnsi="Times New Roman" w:cs="Times New Roman"/>
                <w:b w:val="0"/>
                <w:bCs w:val="0"/>
                <w:noProof/>
                <w:webHidden/>
              </w:rPr>
              <w:fldChar w:fldCharType="end"/>
            </w:r>
          </w:hyperlink>
        </w:p>
        <w:p w14:paraId="23293453" w14:textId="7439B57E" w:rsidR="00A6672F" w:rsidRPr="00A6672F" w:rsidRDefault="00E67E1A" w:rsidP="00954D08">
          <w:pPr>
            <w:spacing w:line="360" w:lineRule="auto"/>
            <w:rPr>
              <w:noProof/>
              <w:sz w:val="22"/>
              <w:szCs w:val="22"/>
            </w:rPr>
          </w:pPr>
          <w:r w:rsidRPr="00954D08">
            <w:rPr>
              <w:noProof/>
              <w:sz w:val="22"/>
              <w:szCs w:val="22"/>
            </w:rPr>
            <w:fldChar w:fldCharType="end"/>
          </w:r>
        </w:p>
      </w:sdtContent>
    </w:sdt>
    <w:bookmarkStart w:id="0" w:name="_Toc176246827" w:displacedByCustomXml="prev"/>
    <w:bookmarkStart w:id="1" w:name="_Toc494713883" w:displacedByCustomXml="prev"/>
    <w:bookmarkStart w:id="2" w:name="_Toc494703032" w:displacedByCustomXml="prev"/>
    <w:bookmarkStart w:id="3" w:name="_Toc485285809" w:displacedByCustomXml="prev"/>
    <w:bookmarkStart w:id="4" w:name="_Hlk151732484" w:displacedByCustomXml="prev"/>
    <w:p w14:paraId="48AF4CB7" w14:textId="77777777" w:rsidR="002E6D4A" w:rsidRDefault="002E6D4A" w:rsidP="002E6D4A">
      <w:pPr>
        <w:pStyle w:val="1LVL"/>
        <w:numPr>
          <w:ilvl w:val="0"/>
          <w:numId w:val="0"/>
        </w:numPr>
        <w:pBdr>
          <w:bottom w:val="single" w:sz="4" w:space="1" w:color="auto"/>
        </w:pBdr>
      </w:pPr>
    </w:p>
    <w:p w14:paraId="5BBC285A" w14:textId="1AFF215A" w:rsidR="00CB7CD3" w:rsidRDefault="00CB7CD3" w:rsidP="007871D0">
      <w:pPr>
        <w:pStyle w:val="1LVL"/>
      </w:pPr>
      <w:bookmarkStart w:id="5" w:name="_Toc204339784"/>
      <w:r>
        <w:t>BENDROJI DALIS</w:t>
      </w:r>
      <w:bookmarkEnd w:id="5"/>
      <w:bookmarkEnd w:id="0"/>
    </w:p>
    <w:p w14:paraId="5C64E5F3" w14:textId="4ED55B55" w:rsidR="00CB7CD3" w:rsidRPr="00596AF2" w:rsidRDefault="00CB7CD3" w:rsidP="00CB7CD3">
      <w:pPr>
        <w:pStyle w:val="Paprtekstas"/>
        <w:rPr>
          <w:szCs w:val="22"/>
        </w:rPr>
      </w:pPr>
      <w:proofErr w:type="spellStart"/>
      <w:r w:rsidRPr="00596AF2">
        <w:rPr>
          <w:szCs w:val="22"/>
        </w:rPr>
        <w:t>Ši</w:t>
      </w:r>
      <w:proofErr w:type="spellEnd"/>
      <w:r w:rsidRPr="00596AF2">
        <w:rPr>
          <w:szCs w:val="22"/>
        </w:rPr>
        <w:t xml:space="preserve"> specifikacija apima nurodymus apie </w:t>
      </w:r>
      <w:r w:rsidR="00884172">
        <w:rPr>
          <w:bCs/>
          <w:szCs w:val="22"/>
        </w:rPr>
        <w:t xml:space="preserve">administracinės paskirties </w:t>
      </w:r>
      <w:proofErr w:type="spellStart"/>
      <w:r w:rsidR="00884172">
        <w:rPr>
          <w:bCs/>
          <w:szCs w:val="22"/>
        </w:rPr>
        <w:t>paskirties</w:t>
      </w:r>
      <w:proofErr w:type="spellEnd"/>
      <w:r w:rsidR="00884172">
        <w:rPr>
          <w:bCs/>
          <w:szCs w:val="22"/>
        </w:rPr>
        <w:t xml:space="preserve"> pastato, Vilniaus g. 58, Šalčininkuose</w:t>
      </w:r>
      <w:r w:rsidR="00596AF2" w:rsidRPr="00596AF2">
        <w:rPr>
          <w:bCs/>
          <w:szCs w:val="22"/>
        </w:rPr>
        <w:t xml:space="preserve">, </w:t>
      </w:r>
      <w:r w:rsidR="00CA2EE2">
        <w:rPr>
          <w:bCs/>
          <w:szCs w:val="22"/>
        </w:rPr>
        <w:t>oro kondicionavimo (vėsinimo)</w:t>
      </w:r>
      <w:r w:rsidRPr="00596AF2">
        <w:rPr>
          <w:rFonts w:cs="Arial"/>
          <w:szCs w:val="22"/>
        </w:rPr>
        <w:t xml:space="preserve"> </w:t>
      </w:r>
      <w:proofErr w:type="spellStart"/>
      <w:r w:rsidRPr="00596AF2">
        <w:rPr>
          <w:szCs w:val="22"/>
        </w:rPr>
        <w:t>sistemu</w:t>
      </w:r>
      <w:proofErr w:type="spellEnd"/>
      <w:r w:rsidRPr="00596AF2">
        <w:rPr>
          <w:szCs w:val="22"/>
        </w:rPr>
        <w:t xml:space="preserve">̨ </w:t>
      </w:r>
      <w:proofErr w:type="spellStart"/>
      <w:r w:rsidRPr="00596AF2">
        <w:rPr>
          <w:szCs w:val="22"/>
        </w:rPr>
        <w:t>įrengimo</w:t>
      </w:r>
      <w:proofErr w:type="spellEnd"/>
      <w:r w:rsidRPr="00596AF2">
        <w:rPr>
          <w:szCs w:val="22"/>
        </w:rPr>
        <w:t xml:space="preserve"> darbus. </w:t>
      </w:r>
    </w:p>
    <w:p w14:paraId="25D692A4" w14:textId="77777777" w:rsidR="00CB7CD3" w:rsidRPr="00C7737E" w:rsidRDefault="00CB7CD3" w:rsidP="00CB7CD3">
      <w:pPr>
        <w:pStyle w:val="Paprtekstas"/>
      </w:pPr>
      <w:proofErr w:type="spellStart"/>
      <w:r w:rsidRPr="00C7737E">
        <w:t>Šiame</w:t>
      </w:r>
      <w:proofErr w:type="spellEnd"/>
      <w:r w:rsidRPr="00C7737E">
        <w:t xml:space="preserve"> ir kituose susijusiuose su </w:t>
      </w:r>
      <w:proofErr w:type="spellStart"/>
      <w:r w:rsidRPr="00C7737E">
        <w:t>techninėmis</w:t>
      </w:r>
      <w:proofErr w:type="spellEnd"/>
      <w:r w:rsidRPr="00C7737E">
        <w:t xml:space="preserve"> specifikacijomis projekto dokumentuose, tiekimo, montavimo bei kitų darbų paskirtis – </w:t>
      </w:r>
      <w:proofErr w:type="spellStart"/>
      <w:r w:rsidRPr="00C7737E">
        <w:t>įdiegti</w:t>
      </w:r>
      <w:proofErr w:type="spellEnd"/>
      <w:r w:rsidRPr="00C7737E">
        <w:t xml:space="preserve">, sumontuoti, </w:t>
      </w:r>
      <w:proofErr w:type="spellStart"/>
      <w:r w:rsidRPr="00C7737E">
        <w:t>išbandyti</w:t>
      </w:r>
      <w:proofErr w:type="spellEnd"/>
      <w:r w:rsidRPr="00C7737E">
        <w:t xml:space="preserve">, perduoti eksploatacijai tinkamas sistemas. Sistemos turi </w:t>
      </w:r>
      <w:proofErr w:type="spellStart"/>
      <w:r w:rsidRPr="00C7737E">
        <w:t>būti</w:t>
      </w:r>
      <w:proofErr w:type="spellEnd"/>
      <w:r w:rsidRPr="00C7737E">
        <w:t xml:space="preserve"> </w:t>
      </w:r>
      <w:proofErr w:type="spellStart"/>
      <w:r w:rsidRPr="00C7737E">
        <w:t>užbaigtoje</w:t>
      </w:r>
      <w:proofErr w:type="spellEnd"/>
      <w:r w:rsidRPr="00C7737E">
        <w:t xml:space="preserve"> </w:t>
      </w:r>
      <w:proofErr w:type="spellStart"/>
      <w:r w:rsidRPr="00C7737E">
        <w:t>būklėje</w:t>
      </w:r>
      <w:proofErr w:type="spellEnd"/>
      <w:r w:rsidRPr="00C7737E">
        <w:t xml:space="preserve"> ir tinkamos eksploatuoti. </w:t>
      </w:r>
    </w:p>
    <w:p w14:paraId="33C45E9E" w14:textId="77777777" w:rsidR="00CB7CD3" w:rsidRPr="00C7737E" w:rsidRDefault="00CB7CD3" w:rsidP="00CB7CD3">
      <w:pPr>
        <w:pStyle w:val="Paprtekstas"/>
      </w:pPr>
      <w:r w:rsidRPr="00C7737E">
        <w:t xml:space="preserve">Visus darbus, kurie gali </w:t>
      </w:r>
      <w:proofErr w:type="spellStart"/>
      <w:r w:rsidRPr="00C7737E">
        <w:t>būti</w:t>
      </w:r>
      <w:proofErr w:type="spellEnd"/>
      <w:r w:rsidRPr="00C7737E">
        <w:t xml:space="preserve"> </w:t>
      </w:r>
      <w:proofErr w:type="spellStart"/>
      <w:r w:rsidRPr="00C7737E">
        <w:t>pagrįstai</w:t>
      </w:r>
      <w:proofErr w:type="spellEnd"/>
      <w:r w:rsidRPr="00C7737E">
        <w:t xml:space="preserve"> laikomi </w:t>
      </w:r>
      <w:proofErr w:type="spellStart"/>
      <w:r w:rsidRPr="00C7737E">
        <w:t>būtinais</w:t>
      </w:r>
      <w:proofErr w:type="spellEnd"/>
      <w:r w:rsidRPr="00C7737E">
        <w:t xml:space="preserve"> tinkamam </w:t>
      </w:r>
      <w:proofErr w:type="spellStart"/>
      <w:r w:rsidRPr="00C7737E">
        <w:t>sistemu</w:t>
      </w:r>
      <w:proofErr w:type="spellEnd"/>
      <w:r w:rsidRPr="00C7737E">
        <w:t xml:space="preserve">̨ eksploatavimui, privaloma atlikti, nepriklausomai nuo to, ar jie yra parodyti </w:t>
      </w:r>
      <w:proofErr w:type="spellStart"/>
      <w:r w:rsidRPr="00C7737E">
        <w:t>brėžiniuose</w:t>
      </w:r>
      <w:proofErr w:type="spellEnd"/>
      <w:r w:rsidRPr="00C7737E">
        <w:t xml:space="preserve"> arba </w:t>
      </w:r>
      <w:proofErr w:type="spellStart"/>
      <w:r w:rsidRPr="00C7737E">
        <w:t>apibūdinti</w:t>
      </w:r>
      <w:proofErr w:type="spellEnd"/>
      <w:r w:rsidRPr="00C7737E">
        <w:t xml:space="preserve"> projekto dokumentuose ar ne. </w:t>
      </w:r>
    </w:p>
    <w:p w14:paraId="0F6EA05A" w14:textId="77777777" w:rsidR="00CB7CD3" w:rsidRPr="00C7737E" w:rsidRDefault="00CB7CD3" w:rsidP="00CB7CD3">
      <w:pPr>
        <w:pStyle w:val="Paprtekstas"/>
      </w:pPr>
      <w:r w:rsidRPr="00C7737E">
        <w:t xml:space="preserve">Montavimo, paleidimo-derinimo organizacija privalo </w:t>
      </w:r>
      <w:proofErr w:type="spellStart"/>
      <w:r w:rsidRPr="00C7737E">
        <w:t>būti</w:t>
      </w:r>
      <w:proofErr w:type="spellEnd"/>
      <w:r w:rsidRPr="00C7737E">
        <w:t xml:space="preserve"> </w:t>
      </w:r>
      <w:proofErr w:type="spellStart"/>
      <w:r w:rsidRPr="00C7737E">
        <w:t>susipažinusi</w:t>
      </w:r>
      <w:proofErr w:type="spellEnd"/>
      <w:r w:rsidRPr="00C7737E">
        <w:t xml:space="preserve"> su </w:t>
      </w:r>
      <w:proofErr w:type="spellStart"/>
      <w:r w:rsidRPr="00C7737E">
        <w:t>šiu</w:t>
      </w:r>
      <w:proofErr w:type="spellEnd"/>
      <w:r w:rsidRPr="00C7737E">
        <w:t xml:space="preserve">̨ </w:t>
      </w:r>
      <w:proofErr w:type="spellStart"/>
      <w:r w:rsidRPr="00C7737E">
        <w:t>sistemu</w:t>
      </w:r>
      <w:proofErr w:type="spellEnd"/>
      <w:r w:rsidRPr="00C7737E">
        <w:t xml:space="preserve">̨ darbams keliamais reikalavimais ir pilnai atsako </w:t>
      </w:r>
      <w:proofErr w:type="spellStart"/>
      <w:r w:rsidRPr="00C7737E">
        <w:t>uz</w:t>
      </w:r>
      <w:proofErr w:type="spellEnd"/>
      <w:r w:rsidRPr="00C7737E">
        <w:t xml:space="preserve">̌ atliktų darbų </w:t>
      </w:r>
      <w:proofErr w:type="spellStart"/>
      <w:r w:rsidRPr="00C7737E">
        <w:t>kokybiška</w:t>
      </w:r>
      <w:proofErr w:type="spellEnd"/>
      <w:r w:rsidRPr="00C7737E">
        <w:t xml:space="preserve">̨ </w:t>
      </w:r>
      <w:proofErr w:type="spellStart"/>
      <w:r w:rsidRPr="00C7737E">
        <w:t>išpildyma</w:t>
      </w:r>
      <w:proofErr w:type="spellEnd"/>
      <w:r w:rsidRPr="00C7737E">
        <w:t xml:space="preserve">̨. </w:t>
      </w:r>
    </w:p>
    <w:p w14:paraId="220A6514" w14:textId="77777777" w:rsidR="00CB7CD3" w:rsidRPr="00C7737E" w:rsidRDefault="00CB7CD3" w:rsidP="00CB7CD3">
      <w:pPr>
        <w:pStyle w:val="Paprtekstas"/>
      </w:pPr>
      <w:proofErr w:type="spellStart"/>
      <w:r w:rsidRPr="00C7737E">
        <w:t>Pries</w:t>
      </w:r>
      <w:proofErr w:type="spellEnd"/>
      <w:r w:rsidRPr="00C7737E">
        <w:t xml:space="preserve">̌ pradedant tiekimo ir darbo projekto </w:t>
      </w:r>
      <w:proofErr w:type="spellStart"/>
      <w:r w:rsidRPr="00C7737E">
        <w:t>ruošimo</w:t>
      </w:r>
      <w:proofErr w:type="spellEnd"/>
      <w:r w:rsidRPr="00C7737E">
        <w:t xml:space="preserve"> darbus, Rangovas turi gauti </w:t>
      </w:r>
      <w:proofErr w:type="spellStart"/>
      <w:r w:rsidRPr="00C7737E">
        <w:t>raštiška</w:t>
      </w:r>
      <w:proofErr w:type="spellEnd"/>
      <w:r w:rsidRPr="00C7737E">
        <w:t xml:space="preserve">̨ </w:t>
      </w:r>
      <w:proofErr w:type="spellStart"/>
      <w:r w:rsidRPr="00C7737E">
        <w:t>Užsakovo</w:t>
      </w:r>
      <w:proofErr w:type="spellEnd"/>
      <w:r w:rsidRPr="00C7737E">
        <w:t xml:space="preserve"> sutikimą </w:t>
      </w:r>
      <w:proofErr w:type="spellStart"/>
      <w:r w:rsidRPr="00C7737E">
        <w:t>dėl</w:t>
      </w:r>
      <w:proofErr w:type="spellEnd"/>
      <w:r w:rsidRPr="00C7737E">
        <w:t xml:space="preserve"> visų neatitikimų, ar nukrypimų nuo </w:t>
      </w:r>
      <w:proofErr w:type="spellStart"/>
      <w:r w:rsidRPr="00C7737E">
        <w:t>brėžiniu</w:t>
      </w:r>
      <w:proofErr w:type="spellEnd"/>
      <w:r w:rsidRPr="00C7737E">
        <w:t xml:space="preserve">̨ ir techninių </w:t>
      </w:r>
      <w:proofErr w:type="spellStart"/>
      <w:r w:rsidRPr="00C7737E">
        <w:t>specifikaciju</w:t>
      </w:r>
      <w:proofErr w:type="spellEnd"/>
      <w:r w:rsidRPr="00C7737E">
        <w:t xml:space="preserve">̨, ir </w:t>
      </w:r>
      <w:proofErr w:type="spellStart"/>
      <w:r w:rsidRPr="00C7737E">
        <w:t>turėti</w:t>
      </w:r>
      <w:proofErr w:type="spellEnd"/>
      <w:r w:rsidRPr="00C7737E">
        <w:t xml:space="preserve"> </w:t>
      </w:r>
      <w:proofErr w:type="spellStart"/>
      <w:r w:rsidRPr="00C7737E">
        <w:t>pritarima</w:t>
      </w:r>
      <w:proofErr w:type="spellEnd"/>
      <w:r w:rsidRPr="00C7737E">
        <w:t xml:space="preserve">̨ naudojamoms </w:t>
      </w:r>
      <w:proofErr w:type="spellStart"/>
      <w:r w:rsidRPr="00C7737E">
        <w:t>medžiagoms</w:t>
      </w:r>
      <w:proofErr w:type="spellEnd"/>
      <w:r w:rsidRPr="00C7737E">
        <w:t xml:space="preserve">. </w:t>
      </w:r>
    </w:p>
    <w:p w14:paraId="03D47594" w14:textId="77777777" w:rsidR="00CB7CD3" w:rsidRPr="00C7737E" w:rsidRDefault="00CB7CD3" w:rsidP="00CB7CD3">
      <w:pPr>
        <w:pStyle w:val="Paprtekstas"/>
      </w:pPr>
      <w:r w:rsidRPr="00C7737E">
        <w:t xml:space="preserve">Priduodant </w:t>
      </w:r>
      <w:proofErr w:type="spellStart"/>
      <w:r w:rsidRPr="00C7737E">
        <w:t>objekta</w:t>
      </w:r>
      <w:proofErr w:type="spellEnd"/>
      <w:r w:rsidRPr="00C7737E">
        <w:t xml:space="preserve">̨ Rangovas privalo pateikti </w:t>
      </w:r>
      <w:proofErr w:type="spellStart"/>
      <w:r w:rsidRPr="00C7737E">
        <w:t>Užsakovui</w:t>
      </w:r>
      <w:proofErr w:type="spellEnd"/>
      <w:r w:rsidRPr="00C7737E">
        <w:t xml:space="preserve"> eksploatavimo ir techninio aptarnavimo </w:t>
      </w:r>
      <w:proofErr w:type="spellStart"/>
      <w:r w:rsidRPr="00C7737E">
        <w:t>aprašymus</w:t>
      </w:r>
      <w:proofErr w:type="spellEnd"/>
      <w:r w:rsidRPr="00C7737E">
        <w:t xml:space="preserve">. Eksploatavimo ir </w:t>
      </w:r>
      <w:proofErr w:type="spellStart"/>
      <w:r w:rsidRPr="00C7737E">
        <w:t>techninės</w:t>
      </w:r>
      <w:proofErr w:type="spellEnd"/>
      <w:r w:rsidRPr="00C7737E">
        <w:t xml:space="preserve"> </w:t>
      </w:r>
      <w:proofErr w:type="spellStart"/>
      <w:r w:rsidRPr="00C7737E">
        <w:t>priežiūros</w:t>
      </w:r>
      <w:proofErr w:type="spellEnd"/>
      <w:r w:rsidRPr="00C7737E">
        <w:t xml:space="preserve"> instrukcijos turi </w:t>
      </w:r>
      <w:proofErr w:type="spellStart"/>
      <w:r w:rsidRPr="00C7737E">
        <w:t>būti</w:t>
      </w:r>
      <w:proofErr w:type="spellEnd"/>
      <w:r w:rsidRPr="00C7737E">
        <w:t xml:space="preserve"> tokio lygio, kad personalas </w:t>
      </w:r>
      <w:proofErr w:type="spellStart"/>
      <w:r w:rsidRPr="00C7737E">
        <w:t>galėtu</w:t>
      </w:r>
      <w:proofErr w:type="spellEnd"/>
      <w:r w:rsidRPr="00C7737E">
        <w:t xml:space="preserve">̨ eksploatuoti </w:t>
      </w:r>
      <w:proofErr w:type="spellStart"/>
      <w:r w:rsidRPr="00C7737E">
        <w:t>įrenginius</w:t>
      </w:r>
      <w:proofErr w:type="spellEnd"/>
      <w:r w:rsidRPr="00C7737E">
        <w:t xml:space="preserve">. </w:t>
      </w:r>
    </w:p>
    <w:p w14:paraId="08AF62EB" w14:textId="77777777" w:rsidR="00CB7CD3" w:rsidRPr="00C7737E" w:rsidRDefault="00CB7CD3" w:rsidP="00CB7CD3">
      <w:pPr>
        <w:pStyle w:val="Paprtekstas"/>
      </w:pPr>
      <w:r w:rsidRPr="00C7737E">
        <w:t xml:space="preserve">Rangovas ar subrangovas privalo pateikti darbo projekto autoriui </w:t>
      </w:r>
      <w:proofErr w:type="spellStart"/>
      <w:r w:rsidRPr="00C7737E">
        <w:t>konkrečiai</w:t>
      </w:r>
      <w:proofErr w:type="spellEnd"/>
      <w:r w:rsidRPr="00C7737E">
        <w:t xml:space="preserve"> pasirinktų </w:t>
      </w:r>
      <w:proofErr w:type="spellStart"/>
      <w:r w:rsidRPr="00C7737E">
        <w:t>įrenginiu</w:t>
      </w:r>
      <w:proofErr w:type="spellEnd"/>
      <w:r w:rsidRPr="00C7737E">
        <w:t xml:space="preserve">̨ techninius dokumentus, eksploatavimo ir techninio aptarnavimo </w:t>
      </w:r>
      <w:proofErr w:type="spellStart"/>
      <w:r w:rsidRPr="00C7737E">
        <w:t>aprašymus</w:t>
      </w:r>
      <w:proofErr w:type="spellEnd"/>
      <w:r w:rsidRPr="00C7737E">
        <w:t xml:space="preserve">. </w:t>
      </w:r>
    </w:p>
    <w:p w14:paraId="4B729508" w14:textId="77777777" w:rsidR="00CB7CD3" w:rsidRPr="00C7737E" w:rsidRDefault="00CB7CD3" w:rsidP="00CB7CD3">
      <w:pPr>
        <w:pStyle w:val="Paprtekstas"/>
      </w:pPr>
      <w:proofErr w:type="spellStart"/>
      <w:r w:rsidRPr="00C7737E">
        <w:t>Medžiagos</w:t>
      </w:r>
      <w:proofErr w:type="spellEnd"/>
      <w:r w:rsidRPr="00C7737E">
        <w:t xml:space="preserve"> turi </w:t>
      </w:r>
      <w:proofErr w:type="spellStart"/>
      <w:r w:rsidRPr="00C7737E">
        <w:t>turėti</w:t>
      </w:r>
      <w:proofErr w:type="spellEnd"/>
      <w:r w:rsidRPr="00C7737E">
        <w:t xml:space="preserve"> ne maisto </w:t>
      </w:r>
      <w:proofErr w:type="spellStart"/>
      <w:r w:rsidRPr="00C7737E">
        <w:t>prekės</w:t>
      </w:r>
      <w:proofErr w:type="spellEnd"/>
      <w:r w:rsidRPr="00C7737E">
        <w:t xml:space="preserve"> higieninį </w:t>
      </w:r>
      <w:proofErr w:type="spellStart"/>
      <w:r w:rsidRPr="00C7737E">
        <w:t>pažymėjima</w:t>
      </w:r>
      <w:proofErr w:type="spellEnd"/>
      <w:r w:rsidRPr="00C7737E">
        <w:t xml:space="preserve">̨, </w:t>
      </w:r>
      <w:proofErr w:type="spellStart"/>
      <w:r w:rsidRPr="00C7737E">
        <w:t>leidžianti</w:t>
      </w:r>
      <w:proofErr w:type="spellEnd"/>
      <w:r w:rsidRPr="00C7737E">
        <w:t xml:space="preserve">̨ juos naudoti geriamojo vandens vandentiekio sistemai, ir atitikties </w:t>
      </w:r>
      <w:proofErr w:type="spellStart"/>
      <w:r w:rsidRPr="00C7737E">
        <w:t>sertifikata</w:t>
      </w:r>
      <w:proofErr w:type="spellEnd"/>
      <w:r w:rsidRPr="00C7737E">
        <w:t xml:space="preserve">̨, </w:t>
      </w:r>
      <w:proofErr w:type="spellStart"/>
      <w:r w:rsidRPr="00C7737E">
        <w:t>išduotus</w:t>
      </w:r>
      <w:proofErr w:type="spellEnd"/>
      <w:r w:rsidRPr="00C7737E">
        <w:t xml:space="preserve"> Lietuvoje. </w:t>
      </w:r>
    </w:p>
    <w:p w14:paraId="05CC2E93" w14:textId="77777777" w:rsidR="00CB7CD3" w:rsidRPr="00C7737E" w:rsidRDefault="00CB7CD3" w:rsidP="00CB7CD3">
      <w:pPr>
        <w:pStyle w:val="Paprtekstas"/>
      </w:pPr>
      <w:r w:rsidRPr="00C7737E">
        <w:t xml:space="preserve">Montavimo darbus gali atlikti tik atestuotos įmonės ir apmokyti specialistai. </w:t>
      </w:r>
    </w:p>
    <w:p w14:paraId="052368A4" w14:textId="77777777" w:rsidR="00CB7CD3" w:rsidRPr="00C7737E" w:rsidRDefault="00CB7CD3" w:rsidP="00CB7CD3">
      <w:pPr>
        <w:pStyle w:val="Paprtekstas"/>
      </w:pPr>
      <w:r w:rsidRPr="00C7737E">
        <w:t xml:space="preserve">Vykdant darbus </w:t>
      </w:r>
      <w:proofErr w:type="spellStart"/>
      <w:r w:rsidRPr="00C7737E">
        <w:t>būtina</w:t>
      </w:r>
      <w:proofErr w:type="spellEnd"/>
      <w:r w:rsidRPr="00C7737E">
        <w:t xml:space="preserve"> laikytis darbų saugos reikalavimų. </w:t>
      </w:r>
    </w:p>
    <w:p w14:paraId="3A7207A3" w14:textId="77777777" w:rsidR="00CB7CD3" w:rsidRPr="00C7737E" w:rsidRDefault="00CB7CD3" w:rsidP="00CB7CD3">
      <w:pPr>
        <w:pStyle w:val="Paprtekstas"/>
      </w:pPr>
      <w:r w:rsidRPr="00CE50D1">
        <w:rPr>
          <w:b/>
          <w:bCs/>
        </w:rPr>
        <w:t>Pastaba:</w:t>
      </w:r>
      <w:r w:rsidRPr="00C7737E">
        <w:t xml:space="preserve"> techninėje specifikacijoje aprašyti tik pagrindiniai montavimo ir bandymo reikalavimai.</w:t>
      </w:r>
    </w:p>
    <w:p w14:paraId="439BCA90" w14:textId="77777777" w:rsidR="00CB7CD3" w:rsidRPr="00C7737E" w:rsidRDefault="00CB7CD3" w:rsidP="00CB7CD3">
      <w:pPr>
        <w:pStyle w:val="Paprtekstas"/>
      </w:pPr>
      <w:r w:rsidRPr="00C7737E">
        <w:lastRenderedPageBreak/>
        <w:t>Transportuojant, sandėliuojant, montuojant, bandant vamzdynus ir kitas medžiagas reikia vadovautis statybos taisyklėmis ir kitais teisiniais aktais bei normatyviniais dokumentais pagrįstai laikomi būtinais tinkamam sistemų eksploatavimui, privaloma atlikti, nepriklausomai nuo to, ar jie yra parodyti brėžiniuose arba apibūdinti projekto dokumentuose ar ne.</w:t>
      </w:r>
    </w:p>
    <w:p w14:paraId="7899CE01" w14:textId="77777777" w:rsidR="00CB7CD3" w:rsidRDefault="00CB7CD3" w:rsidP="00CB7CD3">
      <w:pPr>
        <w:pStyle w:val="Paprtekstas"/>
        <w:pBdr>
          <w:bottom w:val="single" w:sz="4" w:space="1" w:color="auto"/>
        </w:pBdr>
      </w:pPr>
      <w:bookmarkStart w:id="6" w:name="_Toc174553772"/>
    </w:p>
    <w:p w14:paraId="7B2C52B8" w14:textId="77777777" w:rsidR="009808D7" w:rsidRPr="00986990" w:rsidRDefault="009808D7" w:rsidP="009808D7">
      <w:pPr>
        <w:pStyle w:val="1LVL"/>
        <w:rPr>
          <w:lang w:val="en-GB"/>
        </w:rPr>
      </w:pPr>
      <w:bookmarkStart w:id="7" w:name="_Toc176248816"/>
      <w:bookmarkStart w:id="8" w:name="_Toc204339785"/>
      <w:bookmarkEnd w:id="6"/>
      <w:bookmarkEnd w:id="4"/>
      <w:bookmarkEnd w:id="3"/>
      <w:bookmarkEnd w:id="2"/>
      <w:bookmarkEnd w:id="1"/>
      <w:r>
        <w:t>ORO KONDICIONAVIMO ĮRANGA</w:t>
      </w:r>
      <w:bookmarkEnd w:id="7"/>
      <w:bookmarkEnd w:id="8"/>
    </w:p>
    <w:p w14:paraId="3F8E7D1A" w14:textId="3CF0DB93" w:rsidR="00884172" w:rsidRPr="001C6FDD" w:rsidRDefault="00884172" w:rsidP="00884172">
      <w:pPr>
        <w:pStyle w:val="2LVL"/>
        <w:rPr>
          <w:bCs/>
        </w:rPr>
      </w:pPr>
      <w:bookmarkStart w:id="9" w:name="_Toc204339786"/>
      <w:bookmarkStart w:id="10" w:name="_Toc173877335"/>
      <w:r w:rsidRPr="001C6FDD">
        <w:t xml:space="preserve">Dvivamzdė </w:t>
      </w:r>
      <w:proofErr w:type="spellStart"/>
      <w:r w:rsidRPr="001C6FDD">
        <w:t>Multi-split</w:t>
      </w:r>
      <w:proofErr w:type="spellEnd"/>
      <w:r w:rsidRPr="001C6FDD">
        <w:t xml:space="preserve"> sistema</w:t>
      </w:r>
      <w:r>
        <w:t xml:space="preserve"> (OK-3)</w:t>
      </w:r>
      <w:bookmarkEnd w:id="9"/>
      <w:r w:rsidRPr="001C6FDD">
        <w:t xml:space="preserve"> </w:t>
      </w:r>
    </w:p>
    <w:p w14:paraId="586214CD" w14:textId="77777777" w:rsidR="00884172" w:rsidRPr="001C6FDD" w:rsidRDefault="00884172" w:rsidP="00884172">
      <w:pPr>
        <w:pStyle w:val="Paprtekstas"/>
      </w:pPr>
      <w:proofErr w:type="spellStart"/>
      <w:r w:rsidRPr="001C6FDD">
        <w:t>Multi-split</w:t>
      </w:r>
      <w:proofErr w:type="spellEnd"/>
      <w:r w:rsidRPr="001C6FDD">
        <w:t xml:space="preserve"> – tai šildymo/kondicionavimo sistema. Šiose sistemose kaip </w:t>
      </w:r>
      <w:proofErr w:type="spellStart"/>
      <w:r w:rsidRPr="001C6FDD">
        <w:t>šaltnešis</w:t>
      </w:r>
      <w:proofErr w:type="spellEnd"/>
      <w:r w:rsidRPr="001C6FDD">
        <w:t xml:space="preserve"> naudojamas R32 rūšies </w:t>
      </w:r>
      <w:proofErr w:type="spellStart"/>
      <w:r w:rsidRPr="001C6FDD">
        <w:t>freonas</w:t>
      </w:r>
      <w:proofErr w:type="spellEnd"/>
      <w:r w:rsidRPr="001C6FDD">
        <w:t xml:space="preserve">. Dvivamzdė </w:t>
      </w:r>
      <w:proofErr w:type="spellStart"/>
      <w:r w:rsidRPr="001C6FDD">
        <w:t>Multi-split</w:t>
      </w:r>
      <w:proofErr w:type="spellEnd"/>
      <w:r w:rsidRPr="001C6FDD">
        <w:t xml:space="preserve"> sistema susideda iš išorinių ir vidinių dalių. Vidinės ir išorinės dalys jungiamos variniais izoliuotais vamzdeliais, kuriais cirkuliuoja šaldymo agentas – </w:t>
      </w:r>
      <w:proofErr w:type="spellStart"/>
      <w:r w:rsidRPr="001C6FDD">
        <w:t>freonas</w:t>
      </w:r>
      <w:proofErr w:type="spellEnd"/>
      <w:r w:rsidRPr="001C6FDD">
        <w:t xml:space="preserve">. Dvivamzdėje sistemoje lauko blokas su vidiniais blokais sujungiamas dviem vamzdeliais (skystos ir dujinės fazės </w:t>
      </w:r>
      <w:proofErr w:type="spellStart"/>
      <w:r w:rsidRPr="001C6FDD">
        <w:t>freonas</w:t>
      </w:r>
      <w:proofErr w:type="spellEnd"/>
      <w:r w:rsidRPr="001C6FDD">
        <w:t xml:space="preserve">).  Didžiausias tokių sistemų privalumas – galimybė sujungti vieną išorinį bloką su keletu vidinių blokų (maksimaliai prie vieno išorinio bloko galima prijungti 5–8 vidinius blokus). Nors ir keli vidiniai blokai yra prijungti prie vieno išorinio bloko, juos galima valdyti atskirai, nepriklausomai vienas nuo kito ir užtikrinti skirtingas patalpų temperatūras naudojant vieną bendrą sistemą. Reguliavimas vykdomas keičiant </w:t>
      </w:r>
      <w:proofErr w:type="spellStart"/>
      <w:r w:rsidRPr="001C6FDD">
        <w:t>šaltnešio</w:t>
      </w:r>
      <w:proofErr w:type="spellEnd"/>
      <w:r w:rsidRPr="001C6FDD">
        <w:t xml:space="preserve"> temperatūrą ir kiekį patenkantį į kiekvieno vidinio bloko šilumokaitį. Pažangiausi įrenginiai turi galimybę keisti </w:t>
      </w:r>
      <w:proofErr w:type="spellStart"/>
      <w:r w:rsidRPr="001C6FDD">
        <w:t>šaltnešio</w:t>
      </w:r>
      <w:proofErr w:type="spellEnd"/>
      <w:r w:rsidRPr="001C6FDD">
        <w:t xml:space="preserve"> garavimo ir kondensacijos temperatūras, priklausomai nuo lauko oro temperatūrų ir patalpų vėsinimo ar šildymo poreikio. Keičiant garavimo ir kondensacijos temperatūras yra išgaunamas didesnis įrangos efektyvumas, ypač esant dalinėms apkrovoms. Tokiu būdu sistema veikia efektyviau, nes pagal poreikį keičiamas ne tik </w:t>
      </w:r>
      <w:proofErr w:type="spellStart"/>
      <w:r w:rsidRPr="001C6FDD">
        <w:t>šaltnešio</w:t>
      </w:r>
      <w:proofErr w:type="spellEnd"/>
      <w:r w:rsidRPr="001C6FDD">
        <w:t xml:space="preserve"> kiekis, bet ir jo temperatūra. Žinant, kad didžiąją laiko dalį vėsinimo sistemos dirba dalinėmis apkrovomis, tai yra labai svarbi funkcija. Taip pat ši technologija leidžia keisti išpučiamo oro temperatūrą ir taip yra užtikrinamas maksimalus komfortas išvengiant per karšto ar per šalto išpučiamo oro.</w:t>
      </w:r>
    </w:p>
    <w:p w14:paraId="45C4EBD1" w14:textId="77777777" w:rsidR="00884172" w:rsidRPr="001C6FDD" w:rsidRDefault="00884172" w:rsidP="00884172">
      <w:pPr>
        <w:pStyle w:val="Paprtekstas"/>
      </w:pPr>
      <w:r w:rsidRPr="001C6FDD">
        <w:t xml:space="preserve">Priklausomai nuo kondicionierių galingumo, prie vidinių ir išorinių dalių turi būti privesti atitinkamo storio izoliuoti jėgos kabeliai. Vamzdelių diametrams parinkti naudojama pažangi gamintojo įrangos parinkimo programa, kuri įvertina visus reikiamus faktorius, kad vamzdeliai būtų parinkti tinkamų diametrų. </w:t>
      </w:r>
      <w:proofErr w:type="spellStart"/>
      <w:r w:rsidRPr="001C6FDD">
        <w:t>Šaltnešio</w:t>
      </w:r>
      <w:proofErr w:type="spellEnd"/>
      <w:r w:rsidRPr="001C6FDD">
        <w:t xml:space="preserve"> vamzdynų pajungimo kryptis derinama vietoje. Vamzdynų atšakoms prijungti naudojami variniai trišakiai. Nuo vidinės kondicionieriaus dalies turi būti numatytas kondensato nuvedimas.</w:t>
      </w:r>
    </w:p>
    <w:p w14:paraId="063A984F" w14:textId="77777777" w:rsidR="00884172" w:rsidRPr="001C6FDD" w:rsidRDefault="00884172" w:rsidP="00884172">
      <w:pPr>
        <w:pStyle w:val="Paprtekstas"/>
      </w:pPr>
      <w:r w:rsidRPr="001C6FDD">
        <w:t xml:space="preserve">Sistema turi turėti </w:t>
      </w:r>
      <w:proofErr w:type="spellStart"/>
      <w:r w:rsidRPr="001C6FDD">
        <w:t>inverterinio</w:t>
      </w:r>
      <w:proofErr w:type="spellEnd"/>
      <w:r w:rsidRPr="001C6FDD">
        <w:t xml:space="preserve"> kompresoriaus valdymo (</w:t>
      </w:r>
      <w:proofErr w:type="spellStart"/>
      <w:r w:rsidRPr="001C6FDD">
        <w:t>ang</w:t>
      </w:r>
      <w:proofErr w:type="spellEnd"/>
      <w:r w:rsidRPr="001C6FDD">
        <w:t xml:space="preserve">. </w:t>
      </w:r>
      <w:proofErr w:type="spellStart"/>
      <w:r w:rsidRPr="001C6FDD">
        <w:t>inverterinio</w:t>
      </w:r>
      <w:proofErr w:type="spellEnd"/>
      <w:r w:rsidRPr="001C6FDD">
        <w:t xml:space="preserve"> kompresoriaus valdymo – </w:t>
      </w:r>
      <w:proofErr w:type="spellStart"/>
      <w:r w:rsidRPr="001C6FDD">
        <w:t>inverterinio</w:t>
      </w:r>
      <w:proofErr w:type="spellEnd"/>
      <w:r w:rsidRPr="001C6FDD">
        <w:t xml:space="preserve"> kompresoriaus valdymo) funkciją kuri automatiškai gali keisti </w:t>
      </w:r>
      <w:proofErr w:type="spellStart"/>
      <w:r w:rsidRPr="001C6FDD">
        <w:t>šaltnešio</w:t>
      </w:r>
      <w:proofErr w:type="spellEnd"/>
      <w:r w:rsidRPr="001C6FDD">
        <w:t xml:space="preserve"> garavimo temperatūrą nuo +3°C iki +16°C dirbant vėsinimo rėžimu bei keisti kondensacijos temperatūrą nuo +41°C iki +46°C kai įranga dirba šildymo rėžimu. Galimybė pasirinkti iš 10 skirtingų rėžimų kaip bus valdoma kintama </w:t>
      </w:r>
      <w:proofErr w:type="spellStart"/>
      <w:r w:rsidRPr="001C6FDD">
        <w:t>šaltnešio</w:t>
      </w:r>
      <w:proofErr w:type="spellEnd"/>
      <w:r w:rsidRPr="001C6FDD">
        <w:t xml:space="preserve"> temperatūra.</w:t>
      </w:r>
    </w:p>
    <w:p w14:paraId="10F1D55C" w14:textId="77777777" w:rsidR="00884172" w:rsidRPr="001C6FDD" w:rsidRDefault="00884172" w:rsidP="00884172">
      <w:pPr>
        <w:pStyle w:val="Paprtekstas"/>
      </w:pPr>
      <w:proofErr w:type="spellStart"/>
      <w:r w:rsidRPr="001C6FDD">
        <w:t>Multi-split</w:t>
      </w:r>
      <w:proofErr w:type="spellEnd"/>
      <w:r w:rsidRPr="001C6FDD">
        <w:t xml:space="preserve"> sistemos turi būti su galimybe pajungti taip, kad būtų galima atjungti maitinimą bet kuriam vienam ar keliems sistemoje esantiems vidiniams blokams nesutrikdant visos likusios sistemos darbo.</w:t>
      </w:r>
    </w:p>
    <w:p w14:paraId="2892E8EA" w14:textId="77777777" w:rsidR="00884172" w:rsidRPr="001C6FDD" w:rsidRDefault="00884172" w:rsidP="00884172">
      <w:pPr>
        <w:pStyle w:val="Paprtekstas"/>
      </w:pPr>
      <w:r w:rsidRPr="001C6FDD">
        <w:lastRenderedPageBreak/>
        <w:t xml:space="preserve">SEER, SCOP, </w:t>
      </w:r>
      <w:proofErr w:type="spellStart"/>
      <w:r w:rsidRPr="001C6FDD">
        <w:t>ηs,h</w:t>
      </w:r>
      <w:proofErr w:type="spellEnd"/>
      <w:r w:rsidRPr="001C6FDD">
        <w:t xml:space="preserve">, </w:t>
      </w:r>
      <w:proofErr w:type="spellStart"/>
      <w:r w:rsidRPr="001C6FDD">
        <w:t>ηs,c</w:t>
      </w:r>
      <w:proofErr w:type="spellEnd"/>
      <w:r w:rsidRPr="001C6FDD">
        <w:t xml:space="preserve">  efektyvumo koeficientai yra ne mažesni nei nurodyta lentelėje 1.1.</w:t>
      </w:r>
    </w:p>
    <w:p w14:paraId="26FE1F38" w14:textId="77777777" w:rsidR="00884172" w:rsidRPr="001C6FDD" w:rsidRDefault="00884172" w:rsidP="00884172">
      <w:pPr>
        <w:pStyle w:val="Paprtekstas"/>
      </w:pPr>
      <w:r w:rsidRPr="001C6FDD">
        <w:t xml:space="preserve">Garso galios matavimai turi būti atlikti pagal standartą ISO 3744. Matavimai atlikti vadovaujantis šiuo standartu yra arčiau realių sąlygų. </w:t>
      </w:r>
    </w:p>
    <w:p w14:paraId="7E006262" w14:textId="77777777" w:rsidR="00884172" w:rsidRDefault="00884172" w:rsidP="00884172">
      <w:pPr>
        <w:pStyle w:val="Paprtekstas"/>
      </w:pPr>
      <w:r w:rsidRPr="001C6FDD">
        <w:t>Oro kondicionavimo sistemas rangovas patikrina, išbando vasaros laikotarpiu ir priima eksploatacijai. Visa montuojama įranga turi turėti sertifikatus ir techninius pasus.</w:t>
      </w:r>
    </w:p>
    <w:p w14:paraId="02CF6A51" w14:textId="77777777" w:rsidR="00884172" w:rsidRPr="001C6FDD" w:rsidRDefault="00884172" w:rsidP="00884172">
      <w:pPr>
        <w:pStyle w:val="Paprtekstas"/>
      </w:pPr>
    </w:p>
    <w:p w14:paraId="659EACC9" w14:textId="07F9708F" w:rsidR="00884172" w:rsidRPr="001C6FDD" w:rsidRDefault="00884172" w:rsidP="00884172">
      <w:pPr>
        <w:pStyle w:val="3LVL"/>
      </w:pPr>
      <w:bookmarkStart w:id="11" w:name="_Toc204339787"/>
      <w:r w:rsidRPr="001C6FDD">
        <w:t xml:space="preserve">Išorinis dvivamzdės </w:t>
      </w:r>
      <w:proofErr w:type="spellStart"/>
      <w:r w:rsidRPr="001C6FDD">
        <w:t>Multi-split</w:t>
      </w:r>
      <w:proofErr w:type="spellEnd"/>
      <w:r w:rsidRPr="001C6FDD">
        <w:t xml:space="preserve"> sistemos blokas su horizontaliu oro srautu, R32 sistemos</w:t>
      </w:r>
      <w:bookmarkEnd w:id="11"/>
    </w:p>
    <w:p w14:paraId="13579621" w14:textId="62677876" w:rsidR="00884172" w:rsidRPr="001C6FDD" w:rsidRDefault="00884172" w:rsidP="00884172">
      <w:pPr>
        <w:pStyle w:val="Paprtekstas"/>
      </w:pPr>
      <w:bookmarkStart w:id="12" w:name="_Hlk91747786"/>
      <w:bookmarkStart w:id="13" w:name="_Hlk91688043"/>
      <w:r w:rsidRPr="001C6FDD">
        <w:t>Išorinis blokas įrengiamas lauke ir montuojamas ant rėmo. Šaldymo našumas apskaičiuojamas pagal vidinių dalių šaldymo suminį galingumą, įvertinami visi vamzdynų ilgiai ir projekte nurodyta vidinių blokų pasiurbiamo oro temperatūra. Išorinis blokas parenkamas prie +35°C lauko oro temperatūros</w:t>
      </w:r>
      <w:bookmarkEnd w:id="12"/>
      <w:r w:rsidRPr="001C6FDD">
        <w:t>.</w:t>
      </w:r>
    </w:p>
    <w:p w14:paraId="2227342D" w14:textId="7B902396" w:rsidR="00884172" w:rsidRPr="001C6FDD" w:rsidRDefault="00884172" w:rsidP="00884172">
      <w:pPr>
        <w:pStyle w:val="Paprtekstas"/>
      </w:pPr>
      <w:r w:rsidRPr="001C6FDD">
        <w:t xml:space="preserve">Šių </w:t>
      </w:r>
      <w:proofErr w:type="spellStart"/>
      <w:r w:rsidRPr="001C6FDD">
        <w:t>Multi-split</w:t>
      </w:r>
      <w:proofErr w:type="spellEnd"/>
      <w:r w:rsidRPr="001C6FDD">
        <w:t xml:space="preserve"> sistemų veikimo ribos priklausomai nuo aplinkos temperatūros šaldymo r</w:t>
      </w:r>
      <w:r>
        <w:t>e</w:t>
      </w:r>
      <w:r w:rsidRPr="001C6FDD">
        <w:t>žimu yra nuo -5°C iki +46°C, šildymo r</w:t>
      </w:r>
      <w:r>
        <w:t>e</w:t>
      </w:r>
      <w:r w:rsidRPr="001C6FDD">
        <w:t>žimu nuo -20°C iki +15,5°C.</w:t>
      </w:r>
    </w:p>
    <w:p w14:paraId="63DD7DEC" w14:textId="77777777" w:rsidR="00884172" w:rsidRPr="001C6FDD" w:rsidRDefault="00884172" w:rsidP="00884172">
      <w:pPr>
        <w:pStyle w:val="Paprtekstas"/>
      </w:pPr>
      <w:r w:rsidRPr="001C6FDD">
        <w:t xml:space="preserve">Visos varinių vamzdelių jungtys įrenginiuose yra lituotos, nėra jokių </w:t>
      </w:r>
      <w:proofErr w:type="spellStart"/>
      <w:r w:rsidRPr="001C6FDD">
        <w:t>flanšinių</w:t>
      </w:r>
      <w:proofErr w:type="spellEnd"/>
      <w:r w:rsidRPr="001C6FDD">
        <w:t xml:space="preserve"> ar užspaudžiamų jungčių. Tokiu būdu kiek įmanoma sumažinama </w:t>
      </w:r>
      <w:proofErr w:type="spellStart"/>
      <w:r w:rsidRPr="001C6FDD">
        <w:t>šaltnešio</w:t>
      </w:r>
      <w:proofErr w:type="spellEnd"/>
      <w:r w:rsidRPr="001C6FDD">
        <w:t xml:space="preserve"> nuotėkio tikimybė.</w:t>
      </w:r>
    </w:p>
    <w:p w14:paraId="4334C224" w14:textId="77777777" w:rsidR="00884172" w:rsidRPr="001C6FDD" w:rsidRDefault="00884172" w:rsidP="00884172">
      <w:pPr>
        <w:pStyle w:val="Paprtekstas"/>
      </w:pPr>
      <w:r w:rsidRPr="001C6FDD">
        <w:t>Šilumokaičiai padengti antikorozine danga.</w:t>
      </w:r>
    </w:p>
    <w:p w14:paraId="5A08BF23" w14:textId="77777777" w:rsidR="00884172" w:rsidRPr="001C6FDD" w:rsidRDefault="00884172" w:rsidP="00884172">
      <w:pPr>
        <w:pStyle w:val="Paprtekstas"/>
      </w:pPr>
      <w:r w:rsidRPr="001C6FDD">
        <w:t xml:space="preserve">Šilumokaičiai didelio ploto, 3 eilių, tarpai tarp lamelių iki 1,4mm, vamzdelių skersmuo iki 7 mm. Naudojant šias technologijas yra išgaunamas kiek įmanoma didesnis šilumokaičio efektyvus plotas, kuris turi didelę įtaką įrangos efektyvumui, taip pat naudojant mažesnio skersmens vamzdelius sumažinamas </w:t>
      </w:r>
      <w:proofErr w:type="spellStart"/>
      <w:r w:rsidRPr="001C6FDD">
        <w:t>šaltnešio</w:t>
      </w:r>
      <w:proofErr w:type="spellEnd"/>
      <w:r w:rsidRPr="001C6FDD">
        <w:t xml:space="preserve"> kiekis įrangoje.</w:t>
      </w:r>
    </w:p>
    <w:p w14:paraId="1C997650" w14:textId="77777777" w:rsidR="00884172" w:rsidRPr="001C6FDD" w:rsidRDefault="00884172" w:rsidP="00884172">
      <w:pPr>
        <w:pStyle w:val="Paprtekstas"/>
      </w:pPr>
      <w:r w:rsidRPr="001C6FDD">
        <w:t xml:space="preserve">Ašinių ventiliatorių varikliai </w:t>
      </w:r>
      <w:proofErr w:type="spellStart"/>
      <w:r w:rsidRPr="001C6FDD">
        <w:t>inverteriniai</w:t>
      </w:r>
      <w:proofErr w:type="spellEnd"/>
      <w:r w:rsidRPr="001C6FDD">
        <w:t>, be šepetėlių, DC tipo (</w:t>
      </w:r>
      <w:proofErr w:type="spellStart"/>
      <w:r w:rsidRPr="001C6FDD">
        <w:t>ang</w:t>
      </w:r>
      <w:proofErr w:type="spellEnd"/>
      <w:r w:rsidRPr="001C6FDD">
        <w:t xml:space="preserve">. DC- </w:t>
      </w:r>
      <w:proofErr w:type="spellStart"/>
      <w:r w:rsidRPr="001C6FDD">
        <w:t>digitally</w:t>
      </w:r>
      <w:proofErr w:type="spellEnd"/>
      <w:r w:rsidRPr="001C6FDD">
        <w:t xml:space="preserve"> </w:t>
      </w:r>
      <w:proofErr w:type="spellStart"/>
      <w:r w:rsidRPr="001C6FDD">
        <w:t>commutated</w:t>
      </w:r>
      <w:proofErr w:type="spellEnd"/>
      <w:r w:rsidRPr="001C6FDD">
        <w:t>), naudojama išorinio rotoriaus technologija bei neodimio magnetai.</w:t>
      </w:r>
    </w:p>
    <w:p w14:paraId="465C914F" w14:textId="77777777" w:rsidR="00884172" w:rsidRPr="001C6FDD" w:rsidRDefault="00884172" w:rsidP="00884172">
      <w:pPr>
        <w:pStyle w:val="Paprtekstas"/>
      </w:pPr>
      <w:r w:rsidRPr="001C6FDD">
        <w:t xml:space="preserve">Kompresorių varikliai </w:t>
      </w:r>
      <w:proofErr w:type="spellStart"/>
      <w:r w:rsidRPr="001C6FDD">
        <w:t>inverteriniai</w:t>
      </w:r>
      <w:proofErr w:type="spellEnd"/>
      <w:r w:rsidRPr="001C6FDD">
        <w:t>, be šepetėlių, DC tipo (</w:t>
      </w:r>
      <w:proofErr w:type="spellStart"/>
      <w:r w:rsidRPr="001C6FDD">
        <w:t>ang</w:t>
      </w:r>
      <w:proofErr w:type="spellEnd"/>
      <w:r w:rsidRPr="001C6FDD">
        <w:t xml:space="preserve">. DC- </w:t>
      </w:r>
      <w:proofErr w:type="spellStart"/>
      <w:r w:rsidRPr="001C6FDD">
        <w:t>digitally</w:t>
      </w:r>
      <w:proofErr w:type="spellEnd"/>
      <w:r w:rsidRPr="001C6FDD">
        <w:t xml:space="preserve"> </w:t>
      </w:r>
      <w:proofErr w:type="spellStart"/>
      <w:r w:rsidRPr="001C6FDD">
        <w:t>commutated</w:t>
      </w:r>
      <w:proofErr w:type="spellEnd"/>
      <w:r w:rsidRPr="001C6FDD">
        <w:t xml:space="preserve">). </w:t>
      </w:r>
    </w:p>
    <w:p w14:paraId="683F7104" w14:textId="77777777" w:rsidR="00884172" w:rsidRPr="001C6FDD" w:rsidRDefault="00884172" w:rsidP="00884172">
      <w:pPr>
        <w:pStyle w:val="Paprtekstas"/>
      </w:pPr>
      <w:r w:rsidRPr="001C6FDD">
        <w:t xml:space="preserve">Valdymo plokštė aušinama </w:t>
      </w:r>
      <w:proofErr w:type="spellStart"/>
      <w:r w:rsidRPr="001C6FDD">
        <w:t>šaltnešiu</w:t>
      </w:r>
      <w:proofErr w:type="spellEnd"/>
      <w:r w:rsidRPr="001C6FDD">
        <w:t xml:space="preserve">. Tokiu būdu yra sumažinami elektros skydo matmenys, kuris gali būti kompaktiškai sumontuotas gale įrenginio ir taip nesukelia oro pasipriešinimo. Taip pat aušinimas </w:t>
      </w:r>
      <w:proofErr w:type="spellStart"/>
      <w:r w:rsidRPr="001C6FDD">
        <w:t>šaltnešiu</w:t>
      </w:r>
      <w:proofErr w:type="spellEnd"/>
      <w:r w:rsidRPr="001C6FDD">
        <w:t xml:space="preserve"> yra efektyvesnis nei oru, mažiau priklausomas nuo lauko oro temperatūros ir geriau apsaugo elementus nuo perkaitimo.</w:t>
      </w:r>
    </w:p>
    <w:bookmarkEnd w:id="13"/>
    <w:p w14:paraId="731D6BCC" w14:textId="63B21D2A" w:rsidR="00884172" w:rsidRPr="001C6FDD" w:rsidRDefault="00884172" w:rsidP="00884172">
      <w:pPr>
        <w:pStyle w:val="Paprtekstas"/>
      </w:pPr>
      <w:proofErr w:type="spellStart"/>
      <w:r w:rsidRPr="001C6FDD">
        <w:t>Multi-split</w:t>
      </w:r>
      <w:proofErr w:type="spellEnd"/>
      <w:r w:rsidRPr="001C6FDD">
        <w:t xml:space="preserve"> sistem</w:t>
      </w:r>
      <w:r>
        <w:t>os</w:t>
      </w:r>
      <w:r w:rsidRPr="001C6FDD">
        <w:t xml:space="preserve"> išorinio bloko galia, efektyvumo ir skleidžiamo garso lygio duomenys</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28" w:type="dxa"/>
          <w:left w:w="28" w:type="dxa"/>
          <w:bottom w:w="28" w:type="dxa"/>
          <w:right w:w="28" w:type="dxa"/>
        </w:tblCellMar>
        <w:tblLook w:val="04A0" w:firstRow="1" w:lastRow="0" w:firstColumn="1" w:lastColumn="0" w:noHBand="0" w:noVBand="1"/>
      </w:tblPr>
      <w:tblGrid>
        <w:gridCol w:w="1286"/>
        <w:gridCol w:w="1250"/>
        <w:gridCol w:w="1248"/>
        <w:gridCol w:w="1147"/>
        <w:gridCol w:w="1130"/>
        <w:gridCol w:w="1466"/>
        <w:gridCol w:w="2364"/>
      </w:tblGrid>
      <w:tr w:rsidR="00884172" w:rsidRPr="001C6FDD" w14:paraId="586730DC" w14:textId="77777777" w:rsidTr="00884172">
        <w:trPr>
          <w:trHeight w:val="488"/>
          <w:tblHeader/>
        </w:trPr>
        <w:tc>
          <w:tcPr>
            <w:tcW w:w="650"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4ABD5404" w14:textId="77777777" w:rsidR="00884172" w:rsidRPr="001C6FDD" w:rsidRDefault="00884172" w:rsidP="00884172">
            <w:pPr>
              <w:pStyle w:val="Paprtekstas"/>
              <w:rPr>
                <w:b/>
                <w:lang w:val="nl-NL"/>
              </w:rPr>
            </w:pPr>
            <w:r w:rsidRPr="001C6FDD">
              <w:rPr>
                <w:b/>
                <w:lang w:val="nl-NL"/>
              </w:rPr>
              <w:t>Sistemos nr.</w:t>
            </w:r>
          </w:p>
        </w:tc>
        <w:tc>
          <w:tcPr>
            <w:tcW w:w="632" w:type="pct"/>
            <w:tcBorders>
              <w:top w:val="single" w:sz="4" w:space="0" w:color="999999"/>
              <w:left w:val="single" w:sz="4" w:space="0" w:color="999999"/>
              <w:right w:val="single" w:sz="4" w:space="0" w:color="999999"/>
            </w:tcBorders>
            <w:shd w:val="clear" w:color="auto" w:fill="D9D9D9"/>
            <w:vAlign w:val="center"/>
          </w:tcPr>
          <w:p w14:paraId="67C872E1" w14:textId="77777777" w:rsidR="00884172" w:rsidRPr="001C6FDD" w:rsidRDefault="00884172" w:rsidP="00884172">
            <w:pPr>
              <w:pStyle w:val="Paprtekstas"/>
              <w:rPr>
                <w:b/>
                <w:vertAlign w:val="superscript"/>
                <w:lang w:val="nl-NL"/>
              </w:rPr>
            </w:pPr>
            <w:r w:rsidRPr="001C6FDD">
              <w:rPr>
                <w:b/>
                <w:lang w:val="nl-NL"/>
              </w:rPr>
              <w:t>Q</w:t>
            </w:r>
            <w:r w:rsidRPr="001C6FDD">
              <w:rPr>
                <w:b/>
                <w:vertAlign w:val="subscript"/>
                <w:lang w:val="nl-NL"/>
              </w:rPr>
              <w:t>šald</w:t>
            </w:r>
            <w:r w:rsidRPr="001C6FDD">
              <w:rPr>
                <w:b/>
                <w:lang w:val="nl-NL"/>
              </w:rPr>
              <w:t xml:space="preserve"> </w:t>
            </w:r>
            <w:r w:rsidRPr="001C6FDD">
              <w:rPr>
                <w:b/>
                <w:vertAlign w:val="superscript"/>
                <w:lang w:val="nl-NL"/>
              </w:rPr>
              <w:t>(1)</w:t>
            </w:r>
          </w:p>
          <w:p w14:paraId="0FEC0FBC" w14:textId="77777777" w:rsidR="00884172" w:rsidRPr="001C6FDD" w:rsidRDefault="00884172" w:rsidP="00884172">
            <w:pPr>
              <w:pStyle w:val="Paprtekstas"/>
              <w:rPr>
                <w:b/>
                <w:lang w:val="nl-NL"/>
              </w:rPr>
            </w:pPr>
            <w:r w:rsidRPr="001C6FDD">
              <w:rPr>
                <w:b/>
                <w:lang w:val="nl-NL"/>
              </w:rPr>
              <w:t>(kW)</w:t>
            </w:r>
          </w:p>
        </w:tc>
        <w:tc>
          <w:tcPr>
            <w:tcW w:w="631" w:type="pct"/>
            <w:tcBorders>
              <w:top w:val="single" w:sz="4" w:space="0" w:color="999999"/>
              <w:left w:val="single" w:sz="4" w:space="0" w:color="999999"/>
              <w:right w:val="single" w:sz="4" w:space="0" w:color="999999"/>
            </w:tcBorders>
            <w:shd w:val="clear" w:color="auto" w:fill="D9D9D9"/>
            <w:vAlign w:val="center"/>
          </w:tcPr>
          <w:p w14:paraId="6E246BA5" w14:textId="77777777" w:rsidR="00884172" w:rsidRPr="001C6FDD" w:rsidRDefault="00884172" w:rsidP="00884172">
            <w:pPr>
              <w:pStyle w:val="Paprtekstas"/>
              <w:rPr>
                <w:b/>
                <w:vertAlign w:val="superscript"/>
                <w:lang w:val="nl-NL"/>
              </w:rPr>
            </w:pPr>
            <w:r w:rsidRPr="001C6FDD">
              <w:rPr>
                <w:b/>
                <w:lang w:val="nl-NL"/>
              </w:rPr>
              <w:t>Q</w:t>
            </w:r>
            <w:r w:rsidRPr="001C6FDD">
              <w:rPr>
                <w:b/>
                <w:vertAlign w:val="subscript"/>
                <w:lang w:val="nl-NL"/>
              </w:rPr>
              <w:t>šild</w:t>
            </w:r>
            <w:r w:rsidRPr="001C6FDD">
              <w:rPr>
                <w:b/>
                <w:vertAlign w:val="superscript"/>
                <w:lang w:val="nl-NL"/>
              </w:rPr>
              <w:t xml:space="preserve"> (2)</w:t>
            </w:r>
          </w:p>
          <w:p w14:paraId="06429CAB" w14:textId="77777777" w:rsidR="00884172" w:rsidRPr="001C6FDD" w:rsidRDefault="00884172" w:rsidP="00884172">
            <w:pPr>
              <w:pStyle w:val="Paprtekstas"/>
              <w:rPr>
                <w:b/>
                <w:vertAlign w:val="superscript"/>
                <w:lang w:val="nl-NL"/>
              </w:rPr>
            </w:pPr>
            <w:r w:rsidRPr="001C6FDD">
              <w:rPr>
                <w:b/>
                <w:lang w:val="nl-NL"/>
              </w:rPr>
              <w:t>(kW)</w:t>
            </w:r>
          </w:p>
        </w:tc>
        <w:tc>
          <w:tcPr>
            <w:tcW w:w="580" w:type="pct"/>
            <w:tcBorders>
              <w:top w:val="single" w:sz="4" w:space="0" w:color="999999"/>
              <w:left w:val="single" w:sz="4" w:space="0" w:color="999999"/>
              <w:right w:val="single" w:sz="4" w:space="0" w:color="999999"/>
            </w:tcBorders>
            <w:shd w:val="clear" w:color="auto" w:fill="D9D9D9"/>
            <w:vAlign w:val="center"/>
          </w:tcPr>
          <w:p w14:paraId="44810C09" w14:textId="6ED06E31" w:rsidR="00884172" w:rsidRPr="001C6FDD" w:rsidRDefault="00884172" w:rsidP="00884172">
            <w:pPr>
              <w:pStyle w:val="Paprtekstas"/>
              <w:rPr>
                <w:b/>
                <w:lang w:val="en-US"/>
              </w:rPr>
            </w:pPr>
            <w:r w:rsidRPr="001C6FDD">
              <w:rPr>
                <w:b/>
                <w:lang w:val="nl-NL"/>
              </w:rPr>
              <w:t>SCOP</w:t>
            </w:r>
            <w:r w:rsidRPr="001C6FDD">
              <w:rPr>
                <w:b/>
                <w:vertAlign w:val="superscript"/>
                <w:lang w:val="nl-NL"/>
              </w:rPr>
              <w:t>(</w:t>
            </w:r>
            <w:r>
              <w:rPr>
                <w:b/>
                <w:vertAlign w:val="superscript"/>
                <w:lang w:val="nl-NL"/>
              </w:rPr>
              <w:t>3</w:t>
            </w:r>
            <w:r w:rsidRPr="001C6FDD">
              <w:rPr>
                <w:b/>
                <w:vertAlign w:val="superscript"/>
                <w:lang w:val="nl-NL"/>
              </w:rPr>
              <w:t>)</w:t>
            </w:r>
          </w:p>
        </w:tc>
        <w:tc>
          <w:tcPr>
            <w:tcW w:w="571" w:type="pct"/>
            <w:tcBorders>
              <w:top w:val="single" w:sz="4" w:space="0" w:color="999999"/>
              <w:left w:val="single" w:sz="4" w:space="0" w:color="999999"/>
              <w:right w:val="single" w:sz="4" w:space="0" w:color="999999"/>
            </w:tcBorders>
            <w:shd w:val="clear" w:color="auto" w:fill="D9D9D9"/>
            <w:vAlign w:val="center"/>
          </w:tcPr>
          <w:p w14:paraId="25B78CCA" w14:textId="68273318" w:rsidR="00884172" w:rsidRPr="001C6FDD" w:rsidRDefault="00884172" w:rsidP="00884172">
            <w:pPr>
              <w:pStyle w:val="Paprtekstas"/>
              <w:rPr>
                <w:b/>
                <w:lang w:val="nl-NL"/>
              </w:rPr>
            </w:pPr>
            <w:r w:rsidRPr="001C6FDD">
              <w:rPr>
                <w:b/>
                <w:lang w:val="nl-NL"/>
              </w:rPr>
              <w:t>SEER</w:t>
            </w:r>
            <w:r w:rsidRPr="001C6FDD">
              <w:rPr>
                <w:b/>
                <w:vertAlign w:val="superscript"/>
                <w:lang w:val="nl-NL"/>
              </w:rPr>
              <w:t>(</w:t>
            </w:r>
            <w:r>
              <w:rPr>
                <w:b/>
                <w:vertAlign w:val="superscript"/>
                <w:lang w:val="nl-NL"/>
              </w:rPr>
              <w:t>4</w:t>
            </w:r>
            <w:r w:rsidRPr="001C6FDD">
              <w:rPr>
                <w:b/>
                <w:vertAlign w:val="superscript"/>
                <w:lang w:val="nl-NL"/>
              </w:rPr>
              <w:t>)</w:t>
            </w:r>
          </w:p>
        </w:tc>
        <w:tc>
          <w:tcPr>
            <w:tcW w:w="741" w:type="pct"/>
            <w:tcBorders>
              <w:top w:val="single" w:sz="4" w:space="0" w:color="999999"/>
              <w:left w:val="single" w:sz="4" w:space="0" w:color="999999"/>
              <w:right w:val="single" w:sz="4" w:space="0" w:color="999999"/>
            </w:tcBorders>
            <w:shd w:val="clear" w:color="auto" w:fill="D9D9D9"/>
            <w:vAlign w:val="center"/>
          </w:tcPr>
          <w:p w14:paraId="0DA0DADB" w14:textId="77777777" w:rsidR="00884172" w:rsidRPr="001C6FDD" w:rsidRDefault="00884172" w:rsidP="00884172">
            <w:pPr>
              <w:pStyle w:val="Paprtekstas"/>
              <w:rPr>
                <w:b/>
              </w:rPr>
            </w:pPr>
            <w:r w:rsidRPr="001C6FDD">
              <w:rPr>
                <w:b/>
              </w:rPr>
              <w:t>Garso galia (</w:t>
            </w:r>
            <w:proofErr w:type="spellStart"/>
            <w:r w:rsidRPr="001C6FDD">
              <w:rPr>
                <w:b/>
              </w:rPr>
              <w:t>dBA</w:t>
            </w:r>
            <w:proofErr w:type="spellEnd"/>
            <w:r w:rsidRPr="001C6FDD">
              <w:rPr>
                <w:b/>
              </w:rPr>
              <w:t>)</w:t>
            </w:r>
          </w:p>
        </w:tc>
        <w:tc>
          <w:tcPr>
            <w:tcW w:w="1195" w:type="pct"/>
            <w:tcBorders>
              <w:top w:val="single" w:sz="4" w:space="0" w:color="999999"/>
              <w:left w:val="single" w:sz="4" w:space="0" w:color="999999"/>
              <w:right w:val="single" w:sz="4" w:space="0" w:color="999999"/>
            </w:tcBorders>
            <w:shd w:val="clear" w:color="auto" w:fill="D9D9D9"/>
            <w:vAlign w:val="center"/>
          </w:tcPr>
          <w:p w14:paraId="6EF8C33F" w14:textId="77777777" w:rsidR="00884172" w:rsidRPr="001C6FDD" w:rsidRDefault="00884172" w:rsidP="00884172">
            <w:pPr>
              <w:pStyle w:val="Paprtekstas"/>
              <w:rPr>
                <w:b/>
              </w:rPr>
            </w:pPr>
            <w:r w:rsidRPr="001C6FDD">
              <w:rPr>
                <w:b/>
              </w:rPr>
              <w:t>Garso slėgio lygis 1 m atstumu (</w:t>
            </w:r>
            <w:proofErr w:type="spellStart"/>
            <w:r w:rsidRPr="001C6FDD">
              <w:rPr>
                <w:b/>
              </w:rPr>
              <w:t>dBA</w:t>
            </w:r>
            <w:proofErr w:type="spellEnd"/>
            <w:r w:rsidRPr="001C6FDD">
              <w:rPr>
                <w:b/>
              </w:rPr>
              <w:t>)</w:t>
            </w:r>
          </w:p>
        </w:tc>
      </w:tr>
      <w:tr w:rsidR="00884172" w:rsidRPr="001C6FDD" w14:paraId="20CA7A54" w14:textId="77777777" w:rsidTr="00884172">
        <w:tc>
          <w:tcPr>
            <w:tcW w:w="650" w:type="pct"/>
            <w:tcBorders>
              <w:top w:val="single" w:sz="4" w:space="0" w:color="999999"/>
              <w:left w:val="single" w:sz="4" w:space="0" w:color="999999"/>
              <w:bottom w:val="single" w:sz="4" w:space="0" w:color="999999"/>
              <w:right w:val="single" w:sz="4" w:space="0" w:color="999999"/>
            </w:tcBorders>
          </w:tcPr>
          <w:p w14:paraId="09CA5432" w14:textId="77777777" w:rsidR="00884172" w:rsidRPr="001C6FDD" w:rsidRDefault="00884172" w:rsidP="00884172">
            <w:pPr>
              <w:pStyle w:val="Paprtekstas"/>
              <w:rPr>
                <w:lang w:val="en-US"/>
              </w:rPr>
            </w:pPr>
            <w:r w:rsidRPr="001C6FDD">
              <w:t xml:space="preserve">OK- </w:t>
            </w:r>
            <w:r>
              <w:t>3</w:t>
            </w:r>
          </w:p>
        </w:tc>
        <w:tc>
          <w:tcPr>
            <w:tcW w:w="632" w:type="pct"/>
          </w:tcPr>
          <w:p w14:paraId="2F55E715" w14:textId="77777777" w:rsidR="00884172" w:rsidRPr="001C6FDD" w:rsidRDefault="00884172" w:rsidP="00884172">
            <w:pPr>
              <w:pStyle w:val="Paprtekstas"/>
            </w:pPr>
            <w:r>
              <w:t>10,6</w:t>
            </w:r>
          </w:p>
        </w:tc>
        <w:tc>
          <w:tcPr>
            <w:tcW w:w="631" w:type="pct"/>
          </w:tcPr>
          <w:p w14:paraId="0D8EEE4B" w14:textId="77777777" w:rsidR="00884172" w:rsidRPr="001C6FDD" w:rsidRDefault="00884172" w:rsidP="00884172">
            <w:pPr>
              <w:pStyle w:val="Paprtekstas"/>
            </w:pPr>
            <w:r>
              <w:t>12,0</w:t>
            </w:r>
          </w:p>
        </w:tc>
        <w:tc>
          <w:tcPr>
            <w:tcW w:w="580" w:type="pct"/>
            <w:tcBorders>
              <w:top w:val="single" w:sz="4" w:space="0" w:color="999999"/>
              <w:left w:val="single" w:sz="4" w:space="0" w:color="999999"/>
              <w:bottom w:val="single" w:sz="4" w:space="0" w:color="999999"/>
              <w:right w:val="single" w:sz="4" w:space="0" w:color="999999"/>
            </w:tcBorders>
          </w:tcPr>
          <w:p w14:paraId="3F5868AC" w14:textId="77777777" w:rsidR="00884172" w:rsidRPr="001C6FDD" w:rsidRDefault="00884172" w:rsidP="00884172">
            <w:pPr>
              <w:pStyle w:val="Paprtekstas"/>
              <w:rPr>
                <w:lang w:val="en-US"/>
              </w:rPr>
            </w:pPr>
            <w:r>
              <w:t>4,0</w:t>
            </w:r>
          </w:p>
        </w:tc>
        <w:tc>
          <w:tcPr>
            <w:tcW w:w="571" w:type="pct"/>
            <w:tcBorders>
              <w:top w:val="single" w:sz="4" w:space="0" w:color="999999"/>
              <w:left w:val="single" w:sz="4" w:space="0" w:color="999999"/>
              <w:bottom w:val="single" w:sz="4" w:space="0" w:color="999999"/>
              <w:right w:val="single" w:sz="4" w:space="0" w:color="999999"/>
            </w:tcBorders>
          </w:tcPr>
          <w:p w14:paraId="3DB45584" w14:textId="77777777" w:rsidR="00884172" w:rsidRPr="001C6FDD" w:rsidRDefault="00884172" w:rsidP="00884172">
            <w:pPr>
              <w:pStyle w:val="Paprtekstas"/>
              <w:rPr>
                <w:lang w:val="en-US"/>
              </w:rPr>
            </w:pPr>
            <w:r w:rsidRPr="001C6FDD">
              <w:t>7,20</w:t>
            </w:r>
          </w:p>
        </w:tc>
        <w:tc>
          <w:tcPr>
            <w:tcW w:w="741" w:type="pct"/>
            <w:tcBorders>
              <w:top w:val="single" w:sz="4" w:space="0" w:color="999999"/>
              <w:left w:val="single" w:sz="4" w:space="0" w:color="999999"/>
              <w:bottom w:val="single" w:sz="4" w:space="0" w:color="999999"/>
              <w:right w:val="single" w:sz="4" w:space="0" w:color="999999"/>
            </w:tcBorders>
          </w:tcPr>
          <w:p w14:paraId="4A418A49" w14:textId="77777777" w:rsidR="00884172" w:rsidRPr="001C6FDD" w:rsidRDefault="00884172" w:rsidP="00884172">
            <w:pPr>
              <w:pStyle w:val="Paprtekstas"/>
              <w:rPr>
                <w:lang w:val="en-US"/>
              </w:rPr>
            </w:pPr>
            <w:r>
              <w:rPr>
                <w:lang w:val="en-US"/>
              </w:rPr>
              <w:t>70</w:t>
            </w:r>
          </w:p>
        </w:tc>
        <w:tc>
          <w:tcPr>
            <w:tcW w:w="1195" w:type="pct"/>
            <w:tcBorders>
              <w:top w:val="single" w:sz="4" w:space="0" w:color="999999"/>
              <w:left w:val="single" w:sz="4" w:space="0" w:color="999999"/>
              <w:bottom w:val="single" w:sz="4" w:space="0" w:color="999999"/>
              <w:right w:val="single" w:sz="4" w:space="0" w:color="999999"/>
            </w:tcBorders>
          </w:tcPr>
          <w:p w14:paraId="4F62EA7C" w14:textId="77777777" w:rsidR="00884172" w:rsidRPr="001C6FDD" w:rsidRDefault="00884172" w:rsidP="00884172">
            <w:pPr>
              <w:pStyle w:val="Paprtekstas"/>
              <w:rPr>
                <w:lang w:val="en-US"/>
              </w:rPr>
            </w:pPr>
            <w:r>
              <w:rPr>
                <w:lang w:val="en-US"/>
              </w:rPr>
              <w:t>60</w:t>
            </w:r>
          </w:p>
        </w:tc>
      </w:tr>
    </w:tbl>
    <w:p w14:paraId="12C3B5D8" w14:textId="77777777" w:rsidR="00884172" w:rsidRPr="001C6FDD" w:rsidRDefault="00884172" w:rsidP="00B26F42">
      <w:pPr>
        <w:pStyle w:val="Paprtekstas"/>
        <w:numPr>
          <w:ilvl w:val="0"/>
          <w:numId w:val="5"/>
        </w:numPr>
      </w:pPr>
      <w:r w:rsidRPr="001C6FDD">
        <w:t>Šaldymo galia, kai lauko oro temperatūra (sauso termometro) yra +35°C (įvertinami visi vamzdynų ilgiai ir projekte nurodyta vidinių blokų pasiurbiamo oro temperatūra).</w:t>
      </w:r>
    </w:p>
    <w:p w14:paraId="7923E453" w14:textId="77777777" w:rsidR="00884172" w:rsidRPr="001C6FDD" w:rsidRDefault="00884172" w:rsidP="00B26F42">
      <w:pPr>
        <w:pStyle w:val="Paprtekstas"/>
        <w:numPr>
          <w:ilvl w:val="0"/>
          <w:numId w:val="5"/>
        </w:numPr>
      </w:pPr>
      <w:r w:rsidRPr="001C6FDD">
        <w:t>Šildymo galia, kai lauko oro temperatūra (sauso termometro) yra 7°C ir santykinė drėgmė 6%.</w:t>
      </w:r>
    </w:p>
    <w:p w14:paraId="70FB4194" w14:textId="77777777" w:rsidR="00884172" w:rsidRPr="001C6FDD" w:rsidRDefault="00884172" w:rsidP="00B26F42">
      <w:pPr>
        <w:pStyle w:val="Paprtekstas"/>
        <w:numPr>
          <w:ilvl w:val="0"/>
          <w:numId w:val="5"/>
        </w:numPr>
      </w:pPr>
      <w:r w:rsidRPr="001C6FDD">
        <w:t>Sezoninis energijos vartojimo efektyvumo koeficientas šildymui.</w:t>
      </w:r>
    </w:p>
    <w:p w14:paraId="2A975985" w14:textId="4F2DF871" w:rsidR="00884172" w:rsidRPr="001C6FDD" w:rsidRDefault="00884172" w:rsidP="00B26F42">
      <w:pPr>
        <w:pStyle w:val="Paprtekstas"/>
        <w:numPr>
          <w:ilvl w:val="0"/>
          <w:numId w:val="5"/>
        </w:numPr>
      </w:pPr>
      <w:r w:rsidRPr="001C6FDD">
        <w:lastRenderedPageBreak/>
        <w:t>Sezoninis energijos vartojimo efektyvumo koeficientas vėsinimui.</w:t>
      </w:r>
    </w:p>
    <w:p w14:paraId="0783B29A" w14:textId="77777777" w:rsidR="00884172" w:rsidRDefault="00884172" w:rsidP="00884172">
      <w:pPr>
        <w:pStyle w:val="Paprtekstas"/>
      </w:pPr>
    </w:p>
    <w:p w14:paraId="7978F1D1" w14:textId="31A0F92B" w:rsidR="00884172" w:rsidRPr="001C6FDD" w:rsidRDefault="00884172" w:rsidP="00884172">
      <w:pPr>
        <w:pStyle w:val="Paprtekstas"/>
      </w:pPr>
      <w:proofErr w:type="spellStart"/>
      <w:r w:rsidRPr="001C6FDD">
        <w:t>Multi-split</w:t>
      </w:r>
      <w:proofErr w:type="spellEnd"/>
      <w:r w:rsidRPr="001C6FDD">
        <w:t xml:space="preserve"> sistem</w:t>
      </w:r>
      <w:r>
        <w:t>os</w:t>
      </w:r>
      <w:r w:rsidRPr="001C6FDD">
        <w:t xml:space="preserve"> šaldymo agento informacija</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28" w:type="dxa"/>
          <w:left w:w="28" w:type="dxa"/>
          <w:bottom w:w="28" w:type="dxa"/>
          <w:right w:w="28" w:type="dxa"/>
        </w:tblCellMar>
        <w:tblLook w:val="04A0" w:firstRow="1" w:lastRow="0" w:firstColumn="1" w:lastColumn="0" w:noHBand="0" w:noVBand="1"/>
      </w:tblPr>
      <w:tblGrid>
        <w:gridCol w:w="1695"/>
        <w:gridCol w:w="2655"/>
        <w:gridCol w:w="2413"/>
        <w:gridCol w:w="3128"/>
      </w:tblGrid>
      <w:tr w:rsidR="00884172" w:rsidRPr="00884172" w14:paraId="3C108377" w14:textId="77777777" w:rsidTr="00884172">
        <w:trPr>
          <w:trHeight w:hRule="exact" w:val="611"/>
        </w:trPr>
        <w:tc>
          <w:tcPr>
            <w:tcW w:w="857" w:type="pct"/>
            <w:tcBorders>
              <w:top w:val="single" w:sz="4" w:space="0" w:color="999999"/>
              <w:left w:val="single" w:sz="4" w:space="0" w:color="999999"/>
              <w:bottom w:val="single" w:sz="4" w:space="0" w:color="999999"/>
              <w:right w:val="single" w:sz="4" w:space="0" w:color="999999"/>
            </w:tcBorders>
            <w:shd w:val="clear" w:color="auto" w:fill="DDDDDD"/>
            <w:vAlign w:val="center"/>
            <w:hideMark/>
          </w:tcPr>
          <w:p w14:paraId="2FE1E31A" w14:textId="77777777" w:rsidR="00884172" w:rsidRPr="00884172" w:rsidRDefault="00884172" w:rsidP="00884172">
            <w:pPr>
              <w:pStyle w:val="Paprtekstas"/>
              <w:rPr>
                <w:b/>
                <w:bCs/>
                <w:lang w:val="nl-NL"/>
              </w:rPr>
            </w:pPr>
            <w:r w:rsidRPr="00884172">
              <w:rPr>
                <w:b/>
                <w:bCs/>
                <w:lang w:val="nl-NL"/>
              </w:rPr>
              <w:t>Sistemos nr.</w:t>
            </w:r>
          </w:p>
        </w:tc>
        <w:tc>
          <w:tcPr>
            <w:tcW w:w="1342" w:type="pct"/>
            <w:tcBorders>
              <w:top w:val="single" w:sz="4" w:space="0" w:color="999999"/>
              <w:left w:val="single" w:sz="4" w:space="0" w:color="999999"/>
              <w:bottom w:val="single" w:sz="4" w:space="0" w:color="999999"/>
              <w:right w:val="single" w:sz="4" w:space="0" w:color="999999"/>
            </w:tcBorders>
            <w:shd w:val="clear" w:color="auto" w:fill="DDDDDD"/>
            <w:tcMar>
              <w:top w:w="0" w:type="dxa"/>
              <w:left w:w="28" w:type="dxa"/>
              <w:bottom w:w="0" w:type="dxa"/>
              <w:right w:w="0" w:type="dxa"/>
            </w:tcMar>
            <w:vAlign w:val="center"/>
            <w:hideMark/>
          </w:tcPr>
          <w:p w14:paraId="5EE7F9FD" w14:textId="77777777" w:rsidR="00884172" w:rsidRPr="00884172" w:rsidRDefault="00884172" w:rsidP="00884172">
            <w:pPr>
              <w:pStyle w:val="Paprtekstas"/>
              <w:rPr>
                <w:b/>
                <w:bCs/>
                <w:lang w:val="nl-NL"/>
              </w:rPr>
            </w:pPr>
            <w:r w:rsidRPr="00884172">
              <w:rPr>
                <w:b/>
                <w:bCs/>
                <w:lang w:val="nl-NL"/>
              </w:rPr>
              <w:t>Šaldymo agento tipas</w:t>
            </w:r>
          </w:p>
        </w:tc>
        <w:tc>
          <w:tcPr>
            <w:tcW w:w="1220" w:type="pct"/>
            <w:tcBorders>
              <w:top w:val="single" w:sz="4" w:space="0" w:color="999999"/>
              <w:left w:val="single" w:sz="4" w:space="0" w:color="999999"/>
              <w:bottom w:val="single" w:sz="4" w:space="0" w:color="999999"/>
              <w:right w:val="single" w:sz="4" w:space="0" w:color="999999"/>
            </w:tcBorders>
            <w:shd w:val="clear" w:color="auto" w:fill="DDDDDD"/>
            <w:tcMar>
              <w:top w:w="0" w:type="dxa"/>
              <w:left w:w="28" w:type="dxa"/>
              <w:bottom w:w="0" w:type="dxa"/>
              <w:right w:w="0" w:type="dxa"/>
            </w:tcMar>
            <w:vAlign w:val="center"/>
          </w:tcPr>
          <w:p w14:paraId="17ED9C99" w14:textId="16B0F524" w:rsidR="00884172" w:rsidRPr="00884172" w:rsidRDefault="00884172" w:rsidP="00884172">
            <w:pPr>
              <w:pStyle w:val="Paprtekstas"/>
              <w:rPr>
                <w:b/>
                <w:bCs/>
                <w:lang w:val="nl-NL"/>
              </w:rPr>
            </w:pPr>
            <w:r w:rsidRPr="00884172">
              <w:rPr>
                <w:b/>
                <w:bCs/>
                <w:lang w:val="nl-NL"/>
              </w:rPr>
              <w:t>VAP (GWP)</w:t>
            </w:r>
          </w:p>
        </w:tc>
        <w:tc>
          <w:tcPr>
            <w:tcW w:w="1581" w:type="pct"/>
            <w:tcBorders>
              <w:top w:val="single" w:sz="4" w:space="0" w:color="999999"/>
              <w:left w:val="single" w:sz="4" w:space="0" w:color="999999"/>
              <w:bottom w:val="single" w:sz="4" w:space="0" w:color="999999"/>
              <w:right w:val="single" w:sz="4" w:space="0" w:color="999999"/>
            </w:tcBorders>
            <w:shd w:val="clear" w:color="auto" w:fill="DDDDDD"/>
            <w:tcMar>
              <w:top w:w="0" w:type="dxa"/>
              <w:left w:w="28" w:type="dxa"/>
              <w:bottom w:w="0" w:type="dxa"/>
              <w:right w:w="0" w:type="dxa"/>
            </w:tcMar>
            <w:vAlign w:val="center"/>
            <w:hideMark/>
          </w:tcPr>
          <w:p w14:paraId="5F117709" w14:textId="3AA2E827" w:rsidR="00884172" w:rsidRPr="00884172" w:rsidRDefault="00884172" w:rsidP="00884172">
            <w:pPr>
              <w:pStyle w:val="Paprtekstas"/>
              <w:rPr>
                <w:b/>
                <w:bCs/>
                <w:lang w:val="nl-NL"/>
              </w:rPr>
            </w:pPr>
            <w:r w:rsidRPr="00884172">
              <w:rPr>
                <w:b/>
                <w:bCs/>
                <w:lang w:val="nl-NL"/>
              </w:rPr>
              <w:t>Kiekis įrangoje (kg)</w:t>
            </w:r>
          </w:p>
        </w:tc>
      </w:tr>
      <w:tr w:rsidR="00884172" w:rsidRPr="001C6FDD" w14:paraId="6D8A74FF" w14:textId="77777777" w:rsidTr="00884172">
        <w:trPr>
          <w:trHeight w:hRule="exact" w:val="416"/>
        </w:trPr>
        <w:tc>
          <w:tcPr>
            <w:tcW w:w="857" w:type="pct"/>
            <w:tcBorders>
              <w:top w:val="single" w:sz="4" w:space="0" w:color="999999"/>
              <w:left w:val="single" w:sz="4" w:space="0" w:color="999999"/>
              <w:bottom w:val="single" w:sz="4" w:space="0" w:color="999999"/>
              <w:right w:val="single" w:sz="4" w:space="0" w:color="999999"/>
            </w:tcBorders>
          </w:tcPr>
          <w:p w14:paraId="609034FC" w14:textId="77777777" w:rsidR="00884172" w:rsidRPr="001C6FDD" w:rsidRDefault="00884172" w:rsidP="00884172">
            <w:pPr>
              <w:pStyle w:val="Paprtekstas"/>
            </w:pPr>
            <w:r w:rsidRPr="001C6FDD">
              <w:t xml:space="preserve">OK- </w:t>
            </w:r>
            <w:r>
              <w:t>3</w:t>
            </w:r>
          </w:p>
        </w:tc>
        <w:tc>
          <w:tcPr>
            <w:tcW w:w="1342" w:type="pct"/>
            <w:tcBorders>
              <w:top w:val="single" w:sz="4" w:space="0" w:color="999999"/>
              <w:left w:val="single" w:sz="4" w:space="0" w:color="999999"/>
              <w:bottom w:val="single" w:sz="4" w:space="0" w:color="999999"/>
              <w:right w:val="single" w:sz="4" w:space="0" w:color="999999"/>
            </w:tcBorders>
          </w:tcPr>
          <w:p w14:paraId="158E8BF0" w14:textId="77777777" w:rsidR="00884172" w:rsidRPr="001C6FDD" w:rsidRDefault="00884172" w:rsidP="00884172">
            <w:pPr>
              <w:pStyle w:val="Paprtekstas"/>
            </w:pPr>
            <w:r w:rsidRPr="001C6FDD">
              <w:t>R32</w:t>
            </w:r>
          </w:p>
        </w:tc>
        <w:tc>
          <w:tcPr>
            <w:tcW w:w="1220" w:type="pct"/>
            <w:tcBorders>
              <w:top w:val="single" w:sz="4" w:space="0" w:color="999999"/>
              <w:left w:val="single" w:sz="4" w:space="0" w:color="999999"/>
              <w:bottom w:val="single" w:sz="4" w:space="0" w:color="999999"/>
              <w:right w:val="single" w:sz="4" w:space="0" w:color="999999"/>
            </w:tcBorders>
          </w:tcPr>
          <w:p w14:paraId="189B3BB9" w14:textId="77777777" w:rsidR="00884172" w:rsidRPr="001C6FDD" w:rsidRDefault="00884172" w:rsidP="00884172">
            <w:pPr>
              <w:pStyle w:val="Paprtekstas"/>
            </w:pPr>
            <w:r w:rsidRPr="001C6FDD">
              <w:t>675</w:t>
            </w:r>
          </w:p>
        </w:tc>
        <w:tc>
          <w:tcPr>
            <w:tcW w:w="1581" w:type="pct"/>
            <w:tcBorders>
              <w:top w:val="single" w:sz="4" w:space="0" w:color="999999"/>
              <w:left w:val="single" w:sz="4" w:space="0" w:color="999999"/>
              <w:bottom w:val="single" w:sz="4" w:space="0" w:color="999999"/>
              <w:right w:val="single" w:sz="4" w:space="0" w:color="999999"/>
            </w:tcBorders>
          </w:tcPr>
          <w:p w14:paraId="164EF144" w14:textId="77777777" w:rsidR="00884172" w:rsidRPr="001C6FDD" w:rsidRDefault="00884172" w:rsidP="00884172">
            <w:pPr>
              <w:pStyle w:val="Paprtekstas"/>
            </w:pPr>
            <w:r>
              <w:t>2,10</w:t>
            </w:r>
          </w:p>
        </w:tc>
      </w:tr>
    </w:tbl>
    <w:p w14:paraId="73B75CC9" w14:textId="77777777" w:rsidR="00884172" w:rsidRPr="001C6FDD" w:rsidRDefault="00884172" w:rsidP="00884172">
      <w:pPr>
        <w:pStyle w:val="Paprtekstas"/>
        <w:rPr>
          <w:b/>
          <w:bCs/>
        </w:rPr>
      </w:pPr>
    </w:p>
    <w:p w14:paraId="5C6F787D" w14:textId="77777777" w:rsidR="00884172" w:rsidRPr="001C6FDD" w:rsidRDefault="00884172" w:rsidP="00884172">
      <w:pPr>
        <w:pStyle w:val="3LVL"/>
        <w:rPr>
          <w:bCs/>
        </w:rPr>
      </w:pPr>
      <w:bookmarkStart w:id="14" w:name="_Toc204339788"/>
      <w:r w:rsidRPr="001C6FDD">
        <w:t xml:space="preserve">Vidiniai </w:t>
      </w:r>
      <w:proofErr w:type="spellStart"/>
      <w:r w:rsidRPr="001C6FDD">
        <w:t>Multi-split</w:t>
      </w:r>
      <w:proofErr w:type="spellEnd"/>
      <w:r w:rsidRPr="001C6FDD">
        <w:t xml:space="preserve"> sistemos blokai ir valdymas</w:t>
      </w:r>
      <w:bookmarkEnd w:id="14"/>
    </w:p>
    <w:p w14:paraId="3B6E3BC9" w14:textId="77777777" w:rsidR="00884172" w:rsidRDefault="00884172" w:rsidP="00884172">
      <w:pPr>
        <w:pStyle w:val="Paprtekstas"/>
      </w:pPr>
      <w:r w:rsidRPr="001C6FDD">
        <w:t xml:space="preserve">Visi vidiniai </w:t>
      </w:r>
      <w:proofErr w:type="spellStart"/>
      <w:r w:rsidRPr="001C6FDD">
        <w:t>Multi-split</w:t>
      </w:r>
      <w:proofErr w:type="spellEnd"/>
      <w:r w:rsidRPr="001C6FDD">
        <w:t xml:space="preserve"> sistemos blokai parenkami kai pasiurbiamo oro temperatūra yra +27°C, santykinė drėgmė 47% ir garavimo temperatūra +6°C.</w:t>
      </w:r>
    </w:p>
    <w:p w14:paraId="0EF868D6" w14:textId="59023893" w:rsidR="00884172" w:rsidRPr="001C6FDD" w:rsidRDefault="00884172" w:rsidP="00884172">
      <w:pPr>
        <w:pStyle w:val="Paprtekstas"/>
      </w:pPr>
      <w:proofErr w:type="spellStart"/>
      <w:r w:rsidRPr="001C6FDD">
        <w:t>Multi-split</w:t>
      </w:r>
      <w:proofErr w:type="spellEnd"/>
      <w:r w:rsidRPr="001C6FDD">
        <w:t xml:space="preserve"> sistem</w:t>
      </w:r>
      <w:r>
        <w:t>os vidiniai blokai</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28" w:type="dxa"/>
          <w:left w:w="28" w:type="dxa"/>
          <w:bottom w:w="28" w:type="dxa"/>
          <w:right w:w="28" w:type="dxa"/>
        </w:tblCellMar>
        <w:tblLook w:val="04A0" w:firstRow="1" w:lastRow="0" w:firstColumn="1" w:lastColumn="0" w:noHBand="0" w:noVBand="1"/>
      </w:tblPr>
      <w:tblGrid>
        <w:gridCol w:w="1064"/>
        <w:gridCol w:w="663"/>
        <w:gridCol w:w="663"/>
        <w:gridCol w:w="1895"/>
        <w:gridCol w:w="1703"/>
        <w:gridCol w:w="1496"/>
        <w:gridCol w:w="1539"/>
        <w:gridCol w:w="868"/>
      </w:tblGrid>
      <w:tr w:rsidR="00884172" w:rsidRPr="001C6FDD" w14:paraId="146B6150" w14:textId="77777777" w:rsidTr="00884172">
        <w:trPr>
          <w:trHeight w:val="488"/>
          <w:tblHeader/>
        </w:trPr>
        <w:tc>
          <w:tcPr>
            <w:tcW w:w="538" w:type="pct"/>
            <w:tcBorders>
              <w:top w:val="single" w:sz="4" w:space="0" w:color="999999"/>
              <w:left w:val="single" w:sz="4" w:space="0" w:color="999999"/>
              <w:bottom w:val="single" w:sz="4" w:space="0" w:color="999999"/>
              <w:right w:val="single" w:sz="4" w:space="0" w:color="999999"/>
            </w:tcBorders>
            <w:shd w:val="clear" w:color="auto" w:fill="D9D9D9"/>
            <w:vAlign w:val="center"/>
            <w:hideMark/>
          </w:tcPr>
          <w:p w14:paraId="6ADA92E9" w14:textId="77777777" w:rsidR="00884172" w:rsidRPr="001C6FDD" w:rsidRDefault="00884172" w:rsidP="00A6672F">
            <w:pPr>
              <w:pStyle w:val="Paprtekstas"/>
              <w:spacing w:line="240" w:lineRule="auto"/>
              <w:jc w:val="left"/>
              <w:rPr>
                <w:b/>
                <w:lang w:val="nl-NL"/>
              </w:rPr>
            </w:pPr>
            <w:r w:rsidRPr="001C6FDD">
              <w:rPr>
                <w:b/>
                <w:lang w:val="nl-NL"/>
              </w:rPr>
              <w:t>Sistemos nr.</w:t>
            </w:r>
          </w:p>
        </w:tc>
        <w:tc>
          <w:tcPr>
            <w:tcW w:w="335" w:type="pct"/>
            <w:tcBorders>
              <w:top w:val="single" w:sz="4" w:space="0" w:color="999999"/>
              <w:left w:val="single" w:sz="4" w:space="0" w:color="999999"/>
              <w:right w:val="single" w:sz="4" w:space="0" w:color="999999"/>
            </w:tcBorders>
            <w:shd w:val="clear" w:color="auto" w:fill="D9D9D9"/>
            <w:vAlign w:val="center"/>
          </w:tcPr>
          <w:p w14:paraId="2A958D1B" w14:textId="77777777" w:rsidR="00884172" w:rsidRPr="001C6FDD" w:rsidRDefault="00884172" w:rsidP="00A6672F">
            <w:pPr>
              <w:pStyle w:val="Paprtekstas"/>
              <w:spacing w:line="240" w:lineRule="auto"/>
              <w:jc w:val="left"/>
              <w:rPr>
                <w:b/>
                <w:vertAlign w:val="superscript"/>
                <w:lang w:val="nl-NL"/>
              </w:rPr>
            </w:pPr>
            <w:r w:rsidRPr="001C6FDD">
              <w:rPr>
                <w:b/>
                <w:lang w:val="nl-NL"/>
              </w:rPr>
              <w:t>Q</w:t>
            </w:r>
            <w:r w:rsidRPr="001C6FDD">
              <w:rPr>
                <w:b/>
                <w:vertAlign w:val="subscript"/>
                <w:lang w:val="nl-NL"/>
              </w:rPr>
              <w:t>šald</w:t>
            </w:r>
            <w:r w:rsidRPr="001C6FDD">
              <w:rPr>
                <w:b/>
                <w:lang w:val="nl-NL"/>
              </w:rPr>
              <w:t xml:space="preserve"> </w:t>
            </w:r>
            <w:r w:rsidRPr="001C6FDD">
              <w:rPr>
                <w:b/>
                <w:vertAlign w:val="superscript"/>
                <w:lang w:val="nl-NL"/>
              </w:rPr>
              <w:t>(1)</w:t>
            </w:r>
          </w:p>
          <w:p w14:paraId="46531176" w14:textId="77777777" w:rsidR="00884172" w:rsidRPr="001C6FDD" w:rsidRDefault="00884172" w:rsidP="00A6672F">
            <w:pPr>
              <w:pStyle w:val="Paprtekstas"/>
              <w:spacing w:line="240" w:lineRule="auto"/>
              <w:jc w:val="left"/>
              <w:rPr>
                <w:b/>
                <w:lang w:val="nl-NL"/>
              </w:rPr>
            </w:pPr>
            <w:r w:rsidRPr="001C6FDD">
              <w:rPr>
                <w:b/>
                <w:lang w:val="nl-NL"/>
              </w:rPr>
              <w:t>(kW)</w:t>
            </w:r>
          </w:p>
        </w:tc>
        <w:tc>
          <w:tcPr>
            <w:tcW w:w="335" w:type="pct"/>
            <w:tcBorders>
              <w:top w:val="single" w:sz="4" w:space="0" w:color="999999"/>
              <w:left w:val="single" w:sz="4" w:space="0" w:color="999999"/>
              <w:right w:val="single" w:sz="4" w:space="0" w:color="999999"/>
            </w:tcBorders>
            <w:shd w:val="clear" w:color="auto" w:fill="D9D9D9"/>
            <w:vAlign w:val="center"/>
          </w:tcPr>
          <w:p w14:paraId="7BD1AEBC" w14:textId="77777777" w:rsidR="00884172" w:rsidRPr="001C6FDD" w:rsidRDefault="00884172" w:rsidP="00A6672F">
            <w:pPr>
              <w:pStyle w:val="Paprtekstas"/>
              <w:spacing w:line="240" w:lineRule="auto"/>
              <w:jc w:val="left"/>
              <w:rPr>
                <w:b/>
                <w:vertAlign w:val="superscript"/>
                <w:lang w:val="nl-NL"/>
              </w:rPr>
            </w:pPr>
            <w:r w:rsidRPr="001C6FDD">
              <w:rPr>
                <w:b/>
                <w:lang w:val="nl-NL"/>
              </w:rPr>
              <w:t>Q</w:t>
            </w:r>
            <w:r w:rsidRPr="001C6FDD">
              <w:rPr>
                <w:b/>
                <w:vertAlign w:val="subscript"/>
                <w:lang w:val="nl-NL"/>
              </w:rPr>
              <w:t>šild</w:t>
            </w:r>
            <w:r w:rsidRPr="001C6FDD">
              <w:rPr>
                <w:b/>
                <w:vertAlign w:val="superscript"/>
                <w:lang w:val="nl-NL"/>
              </w:rPr>
              <w:t xml:space="preserve"> (2)</w:t>
            </w:r>
          </w:p>
          <w:p w14:paraId="36295E74" w14:textId="77777777" w:rsidR="00884172" w:rsidRPr="001C6FDD" w:rsidRDefault="00884172" w:rsidP="00A6672F">
            <w:pPr>
              <w:pStyle w:val="Paprtekstas"/>
              <w:spacing w:line="240" w:lineRule="auto"/>
              <w:jc w:val="left"/>
              <w:rPr>
                <w:b/>
                <w:vertAlign w:val="superscript"/>
                <w:lang w:val="nl-NL"/>
              </w:rPr>
            </w:pPr>
            <w:r w:rsidRPr="001C6FDD">
              <w:rPr>
                <w:b/>
                <w:lang w:val="nl-NL"/>
              </w:rPr>
              <w:t>(kW)</w:t>
            </w:r>
          </w:p>
        </w:tc>
        <w:tc>
          <w:tcPr>
            <w:tcW w:w="958" w:type="pct"/>
            <w:tcBorders>
              <w:top w:val="single" w:sz="4" w:space="0" w:color="999999"/>
              <w:left w:val="single" w:sz="4" w:space="0" w:color="999999"/>
              <w:right w:val="single" w:sz="4" w:space="0" w:color="999999"/>
            </w:tcBorders>
            <w:shd w:val="clear" w:color="auto" w:fill="D9D9D9"/>
            <w:vAlign w:val="center"/>
          </w:tcPr>
          <w:p w14:paraId="6C19613A" w14:textId="77777777" w:rsidR="00884172" w:rsidRPr="001C6FDD" w:rsidRDefault="00884172" w:rsidP="00A6672F">
            <w:pPr>
              <w:pStyle w:val="Paprtekstas"/>
              <w:spacing w:line="240" w:lineRule="auto"/>
              <w:jc w:val="left"/>
              <w:rPr>
                <w:b/>
                <w:lang w:val="en-US"/>
              </w:rPr>
            </w:pPr>
            <w:r w:rsidRPr="001C6FDD">
              <w:rPr>
                <w:b/>
                <w:lang w:val="nl-NL"/>
              </w:rPr>
              <w:t>Oro kiekis</w:t>
            </w:r>
            <w:r>
              <w:rPr>
                <w:b/>
                <w:lang w:val="nl-NL"/>
              </w:rPr>
              <w:t xml:space="preserve"> (m3/h)</w:t>
            </w:r>
          </w:p>
        </w:tc>
        <w:tc>
          <w:tcPr>
            <w:tcW w:w="861" w:type="pct"/>
            <w:tcBorders>
              <w:top w:val="single" w:sz="4" w:space="0" w:color="999999"/>
              <w:left w:val="single" w:sz="4" w:space="0" w:color="999999"/>
              <w:right w:val="single" w:sz="4" w:space="0" w:color="999999"/>
            </w:tcBorders>
            <w:shd w:val="clear" w:color="auto" w:fill="D9D9D9"/>
            <w:vAlign w:val="center"/>
          </w:tcPr>
          <w:p w14:paraId="24B3ED27" w14:textId="77777777" w:rsidR="00884172" w:rsidRPr="001C6FDD" w:rsidRDefault="00884172" w:rsidP="00A6672F">
            <w:pPr>
              <w:pStyle w:val="Paprtekstas"/>
              <w:spacing w:line="240" w:lineRule="auto"/>
              <w:jc w:val="left"/>
              <w:rPr>
                <w:b/>
                <w:lang w:val="nl-NL"/>
              </w:rPr>
            </w:pPr>
            <w:r w:rsidRPr="001C6FDD">
              <w:rPr>
                <w:b/>
              </w:rPr>
              <w:t>Garso slėgio lygis 1 m atstumu (</w:t>
            </w:r>
            <w:proofErr w:type="spellStart"/>
            <w:r w:rsidRPr="001C6FDD">
              <w:rPr>
                <w:b/>
              </w:rPr>
              <w:t>dBA</w:t>
            </w:r>
            <w:proofErr w:type="spellEnd"/>
            <w:r w:rsidRPr="001C6FDD">
              <w:rPr>
                <w:b/>
              </w:rPr>
              <w:t>)</w:t>
            </w:r>
          </w:p>
        </w:tc>
        <w:tc>
          <w:tcPr>
            <w:tcW w:w="756" w:type="pct"/>
            <w:tcBorders>
              <w:top w:val="single" w:sz="4" w:space="0" w:color="999999"/>
              <w:left w:val="single" w:sz="4" w:space="0" w:color="999999"/>
              <w:right w:val="single" w:sz="4" w:space="0" w:color="999999"/>
            </w:tcBorders>
            <w:shd w:val="clear" w:color="auto" w:fill="D9D9D9"/>
            <w:vAlign w:val="center"/>
          </w:tcPr>
          <w:p w14:paraId="259DA70B" w14:textId="77777777" w:rsidR="00884172" w:rsidRPr="001C6FDD" w:rsidRDefault="00884172" w:rsidP="00A6672F">
            <w:pPr>
              <w:pStyle w:val="Paprtekstas"/>
              <w:spacing w:line="240" w:lineRule="auto"/>
              <w:jc w:val="left"/>
              <w:rPr>
                <w:b/>
                <w:lang w:val="nl-NL"/>
              </w:rPr>
            </w:pPr>
            <w:r w:rsidRPr="001C6FDD">
              <w:rPr>
                <w:b/>
                <w:lang w:val="nl-NL"/>
              </w:rPr>
              <w:t>Prijungimai</w:t>
            </w:r>
          </w:p>
        </w:tc>
        <w:tc>
          <w:tcPr>
            <w:tcW w:w="778" w:type="pct"/>
            <w:tcBorders>
              <w:top w:val="single" w:sz="4" w:space="0" w:color="999999"/>
              <w:left w:val="single" w:sz="4" w:space="0" w:color="999999"/>
              <w:right w:val="single" w:sz="4" w:space="0" w:color="999999"/>
            </w:tcBorders>
            <w:shd w:val="clear" w:color="auto" w:fill="D9D9D9"/>
            <w:vAlign w:val="center"/>
          </w:tcPr>
          <w:p w14:paraId="2C1E1B7A" w14:textId="77777777" w:rsidR="00884172" w:rsidRPr="001C6FDD" w:rsidRDefault="00884172" w:rsidP="00A6672F">
            <w:pPr>
              <w:pStyle w:val="Paprtekstas"/>
              <w:spacing w:line="240" w:lineRule="auto"/>
              <w:jc w:val="left"/>
              <w:rPr>
                <w:b/>
              </w:rPr>
            </w:pPr>
            <w:r w:rsidRPr="001C6FDD">
              <w:rPr>
                <w:b/>
              </w:rPr>
              <w:t>Matmenys (mm)</w:t>
            </w:r>
          </w:p>
        </w:tc>
        <w:tc>
          <w:tcPr>
            <w:tcW w:w="439" w:type="pct"/>
            <w:tcBorders>
              <w:top w:val="single" w:sz="4" w:space="0" w:color="999999"/>
              <w:left w:val="single" w:sz="4" w:space="0" w:color="999999"/>
              <w:right w:val="single" w:sz="4" w:space="0" w:color="999999"/>
            </w:tcBorders>
            <w:shd w:val="clear" w:color="auto" w:fill="D9D9D9"/>
            <w:vAlign w:val="center"/>
          </w:tcPr>
          <w:p w14:paraId="1A10DFEE" w14:textId="77777777" w:rsidR="00884172" w:rsidRPr="001C6FDD" w:rsidRDefault="00884172" w:rsidP="00A6672F">
            <w:pPr>
              <w:pStyle w:val="Paprtekstas"/>
              <w:spacing w:line="240" w:lineRule="auto"/>
              <w:jc w:val="left"/>
              <w:rPr>
                <w:b/>
              </w:rPr>
            </w:pPr>
            <w:r w:rsidRPr="001C6FDD">
              <w:rPr>
                <w:b/>
              </w:rPr>
              <w:t>Svoris (kg)</w:t>
            </w:r>
          </w:p>
        </w:tc>
      </w:tr>
      <w:tr w:rsidR="00884172" w:rsidRPr="001C6FDD" w14:paraId="7A790431" w14:textId="77777777" w:rsidTr="00884172">
        <w:tc>
          <w:tcPr>
            <w:tcW w:w="538" w:type="pct"/>
            <w:tcBorders>
              <w:top w:val="single" w:sz="4" w:space="0" w:color="999999"/>
              <w:left w:val="single" w:sz="4" w:space="0" w:color="999999"/>
              <w:bottom w:val="single" w:sz="4" w:space="0" w:color="999999"/>
              <w:right w:val="single" w:sz="4" w:space="0" w:color="999999"/>
            </w:tcBorders>
          </w:tcPr>
          <w:p w14:paraId="76810836" w14:textId="4209BD98" w:rsidR="00884172" w:rsidRPr="001C6FDD" w:rsidRDefault="00884172" w:rsidP="00884172">
            <w:pPr>
              <w:pStyle w:val="Paprtekstas"/>
              <w:rPr>
                <w:lang w:val="en-US"/>
              </w:rPr>
            </w:pPr>
            <w:r w:rsidRPr="001C6FDD">
              <w:t xml:space="preserve">OK- </w:t>
            </w:r>
            <w:r w:rsidR="00A6672F">
              <w:t>3</w:t>
            </w:r>
            <w:r w:rsidRPr="001C6FDD">
              <w:t>.1</w:t>
            </w:r>
          </w:p>
        </w:tc>
        <w:tc>
          <w:tcPr>
            <w:tcW w:w="335" w:type="pct"/>
          </w:tcPr>
          <w:p w14:paraId="564F314D" w14:textId="77777777" w:rsidR="00884172" w:rsidRPr="001C6FDD" w:rsidRDefault="00884172" w:rsidP="00884172">
            <w:pPr>
              <w:pStyle w:val="Paprtekstas"/>
            </w:pPr>
            <w:r w:rsidRPr="001C6FDD">
              <w:t>2.2</w:t>
            </w:r>
          </w:p>
        </w:tc>
        <w:tc>
          <w:tcPr>
            <w:tcW w:w="335" w:type="pct"/>
          </w:tcPr>
          <w:p w14:paraId="3723377B" w14:textId="77777777" w:rsidR="00884172" w:rsidRPr="001C6FDD" w:rsidRDefault="00884172" w:rsidP="00884172">
            <w:pPr>
              <w:pStyle w:val="Paprtekstas"/>
            </w:pPr>
            <w:r w:rsidRPr="001C6FDD">
              <w:t>2.5</w:t>
            </w:r>
          </w:p>
        </w:tc>
        <w:tc>
          <w:tcPr>
            <w:tcW w:w="958" w:type="pct"/>
            <w:tcBorders>
              <w:top w:val="single" w:sz="4" w:space="0" w:color="999999"/>
              <w:left w:val="single" w:sz="4" w:space="0" w:color="999999"/>
              <w:bottom w:val="single" w:sz="4" w:space="0" w:color="999999"/>
              <w:right w:val="single" w:sz="4" w:space="0" w:color="999999"/>
            </w:tcBorders>
          </w:tcPr>
          <w:p w14:paraId="5D1441B9" w14:textId="77777777" w:rsidR="00884172" w:rsidRPr="001C6FDD" w:rsidRDefault="00884172" w:rsidP="00884172">
            <w:pPr>
              <w:pStyle w:val="Paprtekstas"/>
              <w:rPr>
                <w:lang w:val="en-US"/>
              </w:rPr>
            </w:pPr>
            <w:r w:rsidRPr="001C6FDD">
              <w:t>500/470/390/ 270/250</w:t>
            </w:r>
          </w:p>
        </w:tc>
        <w:tc>
          <w:tcPr>
            <w:tcW w:w="861" w:type="pct"/>
            <w:tcBorders>
              <w:top w:val="single" w:sz="4" w:space="0" w:color="999999"/>
              <w:left w:val="single" w:sz="4" w:space="0" w:color="999999"/>
              <w:bottom w:val="single" w:sz="4" w:space="0" w:color="999999"/>
              <w:right w:val="single" w:sz="4" w:space="0" w:color="999999"/>
            </w:tcBorders>
          </w:tcPr>
          <w:p w14:paraId="6D2A4074" w14:textId="77777777" w:rsidR="00884172" w:rsidRPr="001C6FDD" w:rsidRDefault="00884172" w:rsidP="00884172">
            <w:pPr>
              <w:pStyle w:val="Paprtekstas"/>
            </w:pPr>
            <w:r w:rsidRPr="001C6FDD">
              <w:t>38/36/32/25/24</w:t>
            </w:r>
          </w:p>
        </w:tc>
        <w:tc>
          <w:tcPr>
            <w:tcW w:w="756" w:type="pct"/>
            <w:tcBorders>
              <w:top w:val="single" w:sz="4" w:space="0" w:color="999999"/>
              <w:left w:val="single" w:sz="4" w:space="0" w:color="999999"/>
              <w:bottom w:val="single" w:sz="4" w:space="0" w:color="999999"/>
              <w:right w:val="single" w:sz="4" w:space="0" w:color="999999"/>
            </w:tcBorders>
          </w:tcPr>
          <w:p w14:paraId="08F791B6" w14:textId="77777777" w:rsidR="00884172" w:rsidRPr="001C6FDD" w:rsidRDefault="00884172" w:rsidP="00884172">
            <w:pPr>
              <w:pStyle w:val="Paprtekstas"/>
              <w:rPr>
                <w:lang w:val="en-US"/>
              </w:rPr>
            </w:pPr>
            <w:r w:rsidRPr="001C6FDD">
              <w:t>9,52/6,35mm</w:t>
            </w:r>
          </w:p>
        </w:tc>
        <w:tc>
          <w:tcPr>
            <w:tcW w:w="778" w:type="pct"/>
            <w:tcBorders>
              <w:top w:val="single" w:sz="4" w:space="0" w:color="999999"/>
              <w:left w:val="single" w:sz="4" w:space="0" w:color="999999"/>
              <w:bottom w:val="single" w:sz="4" w:space="0" w:color="999999"/>
              <w:right w:val="single" w:sz="4" w:space="0" w:color="999999"/>
            </w:tcBorders>
          </w:tcPr>
          <w:p w14:paraId="1C9DB86E" w14:textId="77777777" w:rsidR="00884172" w:rsidRPr="001C6FDD" w:rsidRDefault="00884172" w:rsidP="00884172">
            <w:pPr>
              <w:pStyle w:val="Paprtekstas"/>
              <w:rPr>
                <w:lang w:val="en-US"/>
              </w:rPr>
            </w:pPr>
            <w:r w:rsidRPr="001C6FDD">
              <w:t>735x190x260</w:t>
            </w:r>
          </w:p>
        </w:tc>
        <w:tc>
          <w:tcPr>
            <w:tcW w:w="439" w:type="pct"/>
            <w:tcBorders>
              <w:top w:val="single" w:sz="4" w:space="0" w:color="999999"/>
              <w:left w:val="single" w:sz="4" w:space="0" w:color="999999"/>
              <w:bottom w:val="single" w:sz="4" w:space="0" w:color="999999"/>
              <w:right w:val="single" w:sz="4" w:space="0" w:color="999999"/>
            </w:tcBorders>
          </w:tcPr>
          <w:p w14:paraId="69B9081C" w14:textId="77777777" w:rsidR="00884172" w:rsidRPr="001C6FDD" w:rsidRDefault="00884172" w:rsidP="00884172">
            <w:pPr>
              <w:pStyle w:val="Paprtekstas"/>
              <w:rPr>
                <w:lang w:val="en-US"/>
              </w:rPr>
            </w:pPr>
            <w:r w:rsidRPr="001C6FDD">
              <w:rPr>
                <w:lang w:val="en-US"/>
              </w:rPr>
              <w:t>9</w:t>
            </w:r>
          </w:p>
        </w:tc>
      </w:tr>
      <w:tr w:rsidR="00884172" w:rsidRPr="001C6FDD" w14:paraId="01F95266" w14:textId="77777777" w:rsidTr="00884172">
        <w:tc>
          <w:tcPr>
            <w:tcW w:w="538" w:type="pct"/>
            <w:tcBorders>
              <w:top w:val="single" w:sz="4" w:space="0" w:color="999999"/>
              <w:left w:val="single" w:sz="4" w:space="0" w:color="999999"/>
              <w:bottom w:val="single" w:sz="4" w:space="0" w:color="999999"/>
              <w:right w:val="single" w:sz="4" w:space="0" w:color="999999"/>
            </w:tcBorders>
          </w:tcPr>
          <w:p w14:paraId="0FA2CCD5" w14:textId="4B1575A7" w:rsidR="00884172" w:rsidRPr="001C6FDD" w:rsidRDefault="00884172" w:rsidP="00884172">
            <w:pPr>
              <w:pStyle w:val="Paprtekstas"/>
            </w:pPr>
            <w:r w:rsidRPr="001C6FDD">
              <w:t xml:space="preserve">OK- </w:t>
            </w:r>
            <w:r w:rsidR="00A6672F">
              <w:t>3</w:t>
            </w:r>
            <w:r w:rsidRPr="001C6FDD">
              <w:t>.2</w:t>
            </w:r>
          </w:p>
        </w:tc>
        <w:tc>
          <w:tcPr>
            <w:tcW w:w="335" w:type="pct"/>
          </w:tcPr>
          <w:p w14:paraId="44090375" w14:textId="77777777" w:rsidR="00884172" w:rsidRPr="001C6FDD" w:rsidRDefault="00884172" w:rsidP="00884172">
            <w:pPr>
              <w:pStyle w:val="Paprtekstas"/>
            </w:pPr>
            <w:r w:rsidRPr="001C6FDD">
              <w:t>2.2</w:t>
            </w:r>
          </w:p>
        </w:tc>
        <w:tc>
          <w:tcPr>
            <w:tcW w:w="335" w:type="pct"/>
          </w:tcPr>
          <w:p w14:paraId="28D671DA" w14:textId="77777777" w:rsidR="00884172" w:rsidRPr="001C6FDD" w:rsidRDefault="00884172" w:rsidP="00884172">
            <w:pPr>
              <w:pStyle w:val="Paprtekstas"/>
            </w:pPr>
            <w:r w:rsidRPr="001C6FDD">
              <w:t>2.5</w:t>
            </w:r>
          </w:p>
        </w:tc>
        <w:tc>
          <w:tcPr>
            <w:tcW w:w="958" w:type="pct"/>
            <w:tcBorders>
              <w:top w:val="single" w:sz="4" w:space="0" w:color="999999"/>
              <w:left w:val="single" w:sz="4" w:space="0" w:color="999999"/>
              <w:bottom w:val="single" w:sz="4" w:space="0" w:color="999999"/>
              <w:right w:val="single" w:sz="4" w:space="0" w:color="999999"/>
            </w:tcBorders>
          </w:tcPr>
          <w:p w14:paraId="45DA8393" w14:textId="77777777" w:rsidR="00884172" w:rsidRPr="001C6FDD" w:rsidRDefault="00884172" w:rsidP="00884172">
            <w:pPr>
              <w:pStyle w:val="Paprtekstas"/>
            </w:pPr>
            <w:r w:rsidRPr="001C6FDD">
              <w:t>500/470/390/ 270/250</w:t>
            </w:r>
          </w:p>
        </w:tc>
        <w:tc>
          <w:tcPr>
            <w:tcW w:w="861" w:type="pct"/>
            <w:tcBorders>
              <w:top w:val="single" w:sz="4" w:space="0" w:color="999999"/>
              <w:left w:val="single" w:sz="4" w:space="0" w:color="999999"/>
              <w:bottom w:val="single" w:sz="4" w:space="0" w:color="999999"/>
              <w:right w:val="single" w:sz="4" w:space="0" w:color="999999"/>
            </w:tcBorders>
          </w:tcPr>
          <w:p w14:paraId="6AF66DE6" w14:textId="77777777" w:rsidR="00884172" w:rsidRPr="001C6FDD" w:rsidRDefault="00884172" w:rsidP="00884172">
            <w:pPr>
              <w:pStyle w:val="Paprtekstas"/>
            </w:pPr>
            <w:r w:rsidRPr="001C6FDD">
              <w:t>38/36/32/25/24</w:t>
            </w:r>
          </w:p>
        </w:tc>
        <w:tc>
          <w:tcPr>
            <w:tcW w:w="756" w:type="pct"/>
            <w:tcBorders>
              <w:top w:val="single" w:sz="4" w:space="0" w:color="999999"/>
              <w:left w:val="single" w:sz="4" w:space="0" w:color="999999"/>
              <w:bottom w:val="single" w:sz="4" w:space="0" w:color="999999"/>
              <w:right w:val="single" w:sz="4" w:space="0" w:color="999999"/>
            </w:tcBorders>
          </w:tcPr>
          <w:p w14:paraId="0AE3060C" w14:textId="77777777" w:rsidR="00884172" w:rsidRPr="001C6FDD" w:rsidRDefault="00884172" w:rsidP="00884172">
            <w:pPr>
              <w:pStyle w:val="Paprtekstas"/>
            </w:pPr>
            <w:r w:rsidRPr="001C6FDD">
              <w:t>9,52/6,35mm</w:t>
            </w:r>
          </w:p>
        </w:tc>
        <w:tc>
          <w:tcPr>
            <w:tcW w:w="778" w:type="pct"/>
            <w:tcBorders>
              <w:top w:val="single" w:sz="4" w:space="0" w:color="999999"/>
              <w:left w:val="single" w:sz="4" w:space="0" w:color="999999"/>
              <w:bottom w:val="single" w:sz="4" w:space="0" w:color="999999"/>
              <w:right w:val="single" w:sz="4" w:space="0" w:color="999999"/>
            </w:tcBorders>
          </w:tcPr>
          <w:p w14:paraId="426BA6A4" w14:textId="77777777" w:rsidR="00884172" w:rsidRPr="001C6FDD" w:rsidRDefault="00884172" w:rsidP="00884172">
            <w:pPr>
              <w:pStyle w:val="Paprtekstas"/>
              <w:rPr>
                <w:lang w:val="en-US"/>
              </w:rPr>
            </w:pPr>
            <w:r w:rsidRPr="001C6FDD">
              <w:t>735x190x260</w:t>
            </w:r>
          </w:p>
        </w:tc>
        <w:tc>
          <w:tcPr>
            <w:tcW w:w="439" w:type="pct"/>
            <w:tcBorders>
              <w:top w:val="single" w:sz="4" w:space="0" w:color="999999"/>
              <w:left w:val="single" w:sz="4" w:space="0" w:color="999999"/>
              <w:bottom w:val="single" w:sz="4" w:space="0" w:color="999999"/>
              <w:right w:val="single" w:sz="4" w:space="0" w:color="999999"/>
            </w:tcBorders>
          </w:tcPr>
          <w:p w14:paraId="36E4C8D5" w14:textId="77777777" w:rsidR="00884172" w:rsidRPr="001C6FDD" w:rsidRDefault="00884172" w:rsidP="00884172">
            <w:pPr>
              <w:pStyle w:val="Paprtekstas"/>
              <w:rPr>
                <w:lang w:val="en-US"/>
              </w:rPr>
            </w:pPr>
            <w:r w:rsidRPr="001C6FDD">
              <w:rPr>
                <w:lang w:val="en-US"/>
              </w:rPr>
              <w:t>9</w:t>
            </w:r>
          </w:p>
        </w:tc>
      </w:tr>
      <w:tr w:rsidR="00884172" w:rsidRPr="001C6FDD" w14:paraId="01DB2601" w14:textId="77777777" w:rsidTr="00884172">
        <w:tc>
          <w:tcPr>
            <w:tcW w:w="538" w:type="pct"/>
            <w:tcBorders>
              <w:top w:val="single" w:sz="4" w:space="0" w:color="999999"/>
              <w:left w:val="single" w:sz="4" w:space="0" w:color="999999"/>
              <w:bottom w:val="single" w:sz="4" w:space="0" w:color="999999"/>
              <w:right w:val="single" w:sz="4" w:space="0" w:color="999999"/>
            </w:tcBorders>
          </w:tcPr>
          <w:p w14:paraId="54DABD50" w14:textId="2B76BFC2" w:rsidR="00884172" w:rsidRPr="001C6FDD" w:rsidRDefault="00884172" w:rsidP="00884172">
            <w:pPr>
              <w:pStyle w:val="Paprtekstas"/>
            </w:pPr>
            <w:r w:rsidRPr="001C6FDD">
              <w:t xml:space="preserve">OK- </w:t>
            </w:r>
            <w:r w:rsidR="00A6672F">
              <w:t>3</w:t>
            </w:r>
            <w:r w:rsidRPr="001C6FDD">
              <w:t>.3</w:t>
            </w:r>
          </w:p>
        </w:tc>
        <w:tc>
          <w:tcPr>
            <w:tcW w:w="335" w:type="pct"/>
          </w:tcPr>
          <w:p w14:paraId="45D00C1B" w14:textId="77777777" w:rsidR="00884172" w:rsidRPr="001C6FDD" w:rsidRDefault="00884172" w:rsidP="00884172">
            <w:pPr>
              <w:pStyle w:val="Paprtekstas"/>
            </w:pPr>
            <w:r>
              <w:t>5,0</w:t>
            </w:r>
          </w:p>
        </w:tc>
        <w:tc>
          <w:tcPr>
            <w:tcW w:w="335" w:type="pct"/>
          </w:tcPr>
          <w:p w14:paraId="596D4B9D" w14:textId="77777777" w:rsidR="00884172" w:rsidRPr="001C6FDD" w:rsidRDefault="00884172" w:rsidP="00884172">
            <w:pPr>
              <w:pStyle w:val="Paprtekstas"/>
            </w:pPr>
            <w:r>
              <w:t>5</w:t>
            </w:r>
            <w:r w:rsidRPr="001C6FDD">
              <w:t>.5</w:t>
            </w:r>
          </w:p>
        </w:tc>
        <w:tc>
          <w:tcPr>
            <w:tcW w:w="958" w:type="pct"/>
            <w:tcBorders>
              <w:top w:val="single" w:sz="4" w:space="0" w:color="999999"/>
              <w:left w:val="single" w:sz="4" w:space="0" w:color="999999"/>
              <w:bottom w:val="single" w:sz="4" w:space="0" w:color="999999"/>
              <w:right w:val="single" w:sz="4" w:space="0" w:color="999999"/>
            </w:tcBorders>
          </w:tcPr>
          <w:p w14:paraId="50FA9DC7" w14:textId="77777777" w:rsidR="00884172" w:rsidRPr="001C6FDD" w:rsidRDefault="00884172" w:rsidP="00884172">
            <w:pPr>
              <w:pStyle w:val="Paprtekstas"/>
            </w:pPr>
            <w:r w:rsidRPr="00B058D5">
              <w:rPr>
                <w:lang w:val="en-US"/>
              </w:rPr>
              <w:t>650/540/450/380</w:t>
            </w:r>
          </w:p>
        </w:tc>
        <w:tc>
          <w:tcPr>
            <w:tcW w:w="861" w:type="pct"/>
            <w:tcBorders>
              <w:top w:val="single" w:sz="4" w:space="0" w:color="999999"/>
              <w:left w:val="single" w:sz="4" w:space="0" w:color="999999"/>
              <w:bottom w:val="single" w:sz="4" w:space="0" w:color="999999"/>
              <w:right w:val="single" w:sz="4" w:space="0" w:color="999999"/>
            </w:tcBorders>
          </w:tcPr>
          <w:p w14:paraId="3983A9AB" w14:textId="77777777" w:rsidR="00884172" w:rsidRPr="001C6FDD" w:rsidRDefault="00884172" w:rsidP="00884172">
            <w:pPr>
              <w:pStyle w:val="Paprtekstas"/>
            </w:pPr>
            <w:r w:rsidRPr="00B058D5">
              <w:rPr>
                <w:lang w:val="en-US"/>
              </w:rPr>
              <w:t>43/39/34/30</w:t>
            </w:r>
          </w:p>
        </w:tc>
        <w:tc>
          <w:tcPr>
            <w:tcW w:w="756" w:type="pct"/>
            <w:tcBorders>
              <w:top w:val="single" w:sz="4" w:space="0" w:color="999999"/>
              <w:left w:val="single" w:sz="4" w:space="0" w:color="999999"/>
              <w:bottom w:val="single" w:sz="4" w:space="0" w:color="999999"/>
              <w:right w:val="single" w:sz="4" w:space="0" w:color="999999"/>
            </w:tcBorders>
          </w:tcPr>
          <w:p w14:paraId="0B10DED0" w14:textId="77777777" w:rsidR="00884172" w:rsidRPr="001C6FDD" w:rsidRDefault="00884172" w:rsidP="00884172">
            <w:pPr>
              <w:pStyle w:val="Paprtekstas"/>
            </w:pPr>
            <w:r>
              <w:t>12,7</w:t>
            </w:r>
            <w:r w:rsidRPr="001C6FDD">
              <w:t>/6,35mm</w:t>
            </w:r>
          </w:p>
        </w:tc>
        <w:tc>
          <w:tcPr>
            <w:tcW w:w="778" w:type="pct"/>
            <w:tcBorders>
              <w:top w:val="single" w:sz="4" w:space="0" w:color="999999"/>
              <w:left w:val="single" w:sz="4" w:space="0" w:color="999999"/>
              <w:bottom w:val="single" w:sz="4" w:space="0" w:color="999999"/>
              <w:right w:val="single" w:sz="4" w:space="0" w:color="999999"/>
            </w:tcBorders>
          </w:tcPr>
          <w:p w14:paraId="2140954D" w14:textId="77777777" w:rsidR="00884172" w:rsidRPr="001C6FDD" w:rsidRDefault="00884172" w:rsidP="00884172">
            <w:pPr>
              <w:pStyle w:val="Paprtekstas"/>
              <w:rPr>
                <w:lang w:val="en-US"/>
              </w:rPr>
            </w:pPr>
            <w:r w:rsidRPr="00B058D5">
              <w:rPr>
                <w:lang w:val="en-US"/>
              </w:rPr>
              <w:t>570x570x265</w:t>
            </w:r>
          </w:p>
        </w:tc>
        <w:tc>
          <w:tcPr>
            <w:tcW w:w="439" w:type="pct"/>
            <w:tcBorders>
              <w:top w:val="single" w:sz="4" w:space="0" w:color="999999"/>
              <w:left w:val="single" w:sz="4" w:space="0" w:color="999999"/>
              <w:bottom w:val="single" w:sz="4" w:space="0" w:color="999999"/>
              <w:right w:val="single" w:sz="4" w:space="0" w:color="999999"/>
            </w:tcBorders>
          </w:tcPr>
          <w:p w14:paraId="45AC663E" w14:textId="77777777" w:rsidR="00884172" w:rsidRPr="001C6FDD" w:rsidRDefault="00884172" w:rsidP="00884172">
            <w:pPr>
              <w:pStyle w:val="Paprtekstas"/>
              <w:rPr>
                <w:lang w:val="en-US"/>
              </w:rPr>
            </w:pPr>
            <w:r>
              <w:rPr>
                <w:lang w:val="en-US"/>
              </w:rPr>
              <w:t>22</w:t>
            </w:r>
          </w:p>
        </w:tc>
      </w:tr>
    </w:tbl>
    <w:p w14:paraId="4F4DA0CC" w14:textId="77777777" w:rsidR="00884172" w:rsidRPr="001C6FDD" w:rsidRDefault="00884172" w:rsidP="00884172">
      <w:pPr>
        <w:pStyle w:val="Paprtekstas"/>
        <w:rPr>
          <w:b/>
          <w:bCs/>
        </w:rPr>
      </w:pPr>
    </w:p>
    <w:p w14:paraId="701E80EF" w14:textId="77777777" w:rsidR="00884172" w:rsidRPr="001C6FDD" w:rsidRDefault="00884172" w:rsidP="00884172">
      <w:pPr>
        <w:pStyle w:val="3LVL"/>
      </w:pPr>
      <w:bookmarkStart w:id="15" w:name="_Toc204339789"/>
      <w:r w:rsidRPr="001C6FDD">
        <w:t>Sieniniai blokai</w:t>
      </w:r>
      <w:bookmarkEnd w:id="15"/>
    </w:p>
    <w:p w14:paraId="5D4544F6" w14:textId="77777777" w:rsidR="00884172" w:rsidRPr="001C6FDD" w:rsidRDefault="00884172" w:rsidP="00884172">
      <w:pPr>
        <w:pStyle w:val="Paprtekstas"/>
      </w:pPr>
      <w:r w:rsidRPr="001C6FDD">
        <w:t xml:space="preserve">Sieninių blokų veikiančių maksimaliu greičiu garso slėgio lygis yra ne daugiau nei 38 </w:t>
      </w:r>
      <w:proofErr w:type="spellStart"/>
      <w:r w:rsidRPr="001C6FDD">
        <w:t>dBA</w:t>
      </w:r>
      <w:proofErr w:type="spellEnd"/>
      <w:r w:rsidRPr="001C6FDD">
        <w:t xml:space="preserve">, minimaliu greičiu ne daugiau nei 24 </w:t>
      </w:r>
      <w:proofErr w:type="spellStart"/>
      <w:r w:rsidRPr="001C6FDD">
        <w:t>dBA</w:t>
      </w:r>
      <w:proofErr w:type="spellEnd"/>
      <w:r w:rsidRPr="001C6FDD">
        <w:t>.</w:t>
      </w:r>
    </w:p>
    <w:p w14:paraId="45738009" w14:textId="77777777" w:rsidR="00884172" w:rsidRPr="001C6FDD" w:rsidRDefault="00884172" w:rsidP="00884172">
      <w:pPr>
        <w:pStyle w:val="Paprtekstas"/>
      </w:pPr>
      <w:r w:rsidRPr="001C6FDD">
        <w:t>Apdailinė panelė ir oro krypties reguliavimo mentelė lengvai nuimami valymui.</w:t>
      </w:r>
    </w:p>
    <w:p w14:paraId="7B03BDF8" w14:textId="77777777" w:rsidR="00884172" w:rsidRPr="001C6FDD" w:rsidRDefault="00884172" w:rsidP="00884172">
      <w:pPr>
        <w:pStyle w:val="Paprtekstas"/>
      </w:pPr>
      <w:r w:rsidRPr="001C6FDD">
        <w:t>Įrenginio aukštis ne daugiau nei 260 mm.</w:t>
      </w:r>
    </w:p>
    <w:p w14:paraId="599BD817" w14:textId="77777777" w:rsidR="00884172" w:rsidRPr="001C6FDD" w:rsidRDefault="00884172" w:rsidP="00884172">
      <w:pPr>
        <w:pStyle w:val="Paprtekstas"/>
      </w:pPr>
      <w:r w:rsidRPr="001C6FDD">
        <w:t xml:space="preserve">Ventiliatorių varikliai </w:t>
      </w:r>
      <w:proofErr w:type="spellStart"/>
      <w:r w:rsidRPr="001C6FDD">
        <w:t>inverteriniai</w:t>
      </w:r>
      <w:proofErr w:type="spellEnd"/>
      <w:r w:rsidRPr="001C6FDD">
        <w:t>, be šepetėlių, DC tipo (</w:t>
      </w:r>
      <w:proofErr w:type="spellStart"/>
      <w:r w:rsidRPr="001C6FDD">
        <w:t>ang</w:t>
      </w:r>
      <w:proofErr w:type="spellEnd"/>
      <w:r w:rsidRPr="001C6FDD">
        <w:t xml:space="preserve">. DC- </w:t>
      </w:r>
      <w:proofErr w:type="spellStart"/>
      <w:r w:rsidRPr="001C6FDD">
        <w:t>digitally</w:t>
      </w:r>
      <w:proofErr w:type="spellEnd"/>
      <w:r w:rsidRPr="001C6FDD">
        <w:t xml:space="preserve"> </w:t>
      </w:r>
      <w:proofErr w:type="spellStart"/>
      <w:r w:rsidRPr="001C6FDD">
        <w:t>commutated</w:t>
      </w:r>
      <w:proofErr w:type="spellEnd"/>
      <w:r w:rsidRPr="001C6FDD">
        <w:t>).</w:t>
      </w:r>
    </w:p>
    <w:p w14:paraId="4ABDD414" w14:textId="77777777" w:rsidR="00884172" w:rsidRPr="001C6FDD" w:rsidRDefault="00884172" w:rsidP="00884172">
      <w:pPr>
        <w:pStyle w:val="Paprtekstas"/>
      </w:pPr>
      <w:r w:rsidRPr="001C6FDD">
        <w:t>Išpučiamo oro kryptis lengvai pasirenkama iš penkių galimų padėčių.</w:t>
      </w:r>
    </w:p>
    <w:p w14:paraId="6F7DE86B" w14:textId="77777777" w:rsidR="00884172" w:rsidRPr="001C6FDD" w:rsidRDefault="00884172" w:rsidP="00884172">
      <w:pPr>
        <w:pStyle w:val="Paprtekstas"/>
      </w:pPr>
      <w:r w:rsidRPr="001C6FDD">
        <w:t xml:space="preserve">Flash </w:t>
      </w:r>
      <w:proofErr w:type="spellStart"/>
      <w:r w:rsidRPr="001C6FDD">
        <w:t>Streamer</w:t>
      </w:r>
      <w:proofErr w:type="spellEnd"/>
      <w:r w:rsidRPr="001C6FDD">
        <w:t xml:space="preserve"> filtravimo sistema</w:t>
      </w:r>
    </w:p>
    <w:p w14:paraId="4C4A32F4" w14:textId="77777777" w:rsidR="00884172" w:rsidRPr="001C6FDD" w:rsidRDefault="00884172" w:rsidP="00884172">
      <w:pPr>
        <w:pStyle w:val="Paprtekstas"/>
        <w:rPr>
          <w:b/>
        </w:rPr>
      </w:pPr>
    </w:p>
    <w:p w14:paraId="55918BA3" w14:textId="411F6A00" w:rsidR="00884172" w:rsidRPr="001C6FDD" w:rsidRDefault="00884172" w:rsidP="00884172">
      <w:pPr>
        <w:pStyle w:val="3LVL"/>
      </w:pPr>
      <w:bookmarkStart w:id="16" w:name="_Toc204339790"/>
      <w:r>
        <w:t>V</w:t>
      </w:r>
      <w:r w:rsidRPr="001C6FDD">
        <w:t>aldymo pultai</w:t>
      </w:r>
      <w:bookmarkEnd w:id="16"/>
    </w:p>
    <w:p w14:paraId="4D725930" w14:textId="2CB872D7" w:rsidR="00884172" w:rsidRDefault="00884172" w:rsidP="00884172">
      <w:pPr>
        <w:pStyle w:val="Paprtekstas"/>
      </w:pPr>
      <w:r w:rsidRPr="001C6FDD">
        <w:t xml:space="preserve">Prie vidinių blokų kiekvienoje patalpoje komplektuojami </w:t>
      </w:r>
      <w:r>
        <w:t>v</w:t>
      </w:r>
      <w:r w:rsidRPr="001C6FDD">
        <w:t>aldymo pultai</w:t>
      </w:r>
      <w:r>
        <w:t xml:space="preserve"> skirti valdyti patalpos temperatūrą.</w:t>
      </w:r>
    </w:p>
    <w:p w14:paraId="7B9DB959" w14:textId="77777777" w:rsidR="00884172" w:rsidRDefault="00884172" w:rsidP="00884172">
      <w:pPr>
        <w:pStyle w:val="Paprtekstas"/>
      </w:pPr>
    </w:p>
    <w:p w14:paraId="1A3765D9" w14:textId="77777777" w:rsidR="00A6672F" w:rsidRDefault="00A6672F" w:rsidP="00A6672F">
      <w:pPr>
        <w:pStyle w:val="2LVL"/>
      </w:pPr>
      <w:bookmarkStart w:id="17" w:name="_Toc204339791"/>
      <w:r w:rsidRPr="464C830F">
        <w:lastRenderedPageBreak/>
        <w:t xml:space="preserve">Sieninio tipo </w:t>
      </w:r>
      <w:proofErr w:type="spellStart"/>
      <w:r w:rsidRPr="464C830F">
        <w:t>freoninis</w:t>
      </w:r>
      <w:proofErr w:type="spellEnd"/>
      <w:r w:rsidRPr="464C830F">
        <w:t xml:space="preserve"> vėsinimo įrenginys</w:t>
      </w:r>
      <w:bookmarkEnd w:id="17"/>
    </w:p>
    <w:p w14:paraId="09CDCBE1" w14:textId="77777777" w:rsidR="00A6672F" w:rsidRPr="009263B5" w:rsidRDefault="00A6672F" w:rsidP="00A6672F">
      <w:pPr>
        <w:pStyle w:val="Paprtekstas"/>
      </w:pPr>
      <w:r w:rsidRPr="464C830F">
        <w:t>Korpusas pagamintas iš aukštos kokybės plastiko, su integruota šilumos ir garso izoliacija.</w:t>
      </w:r>
    </w:p>
    <w:p w14:paraId="37133095" w14:textId="77777777" w:rsidR="00A6672F" w:rsidRPr="009263B5" w:rsidRDefault="00A6672F" w:rsidP="00A6672F">
      <w:pPr>
        <w:pStyle w:val="Paprtekstas"/>
      </w:pPr>
      <w:r w:rsidRPr="464C830F">
        <w:t>Įrenginys su 2-vamzde pajungimo sistema, komplekte su daugkartiniu, plaunamu oro filtru, DC ventiliatoriumi, vidiniu kondensato padėklu ir belaidžiu valdymo pultu. Oro išpūtimo kampas gali būti reguliuojamas individualiai keičiant mentelės padėlį naudojant valdymo pultą.</w:t>
      </w:r>
    </w:p>
    <w:p w14:paraId="763BA6A8" w14:textId="322A232E" w:rsidR="00A6672F" w:rsidRDefault="00A6672F" w:rsidP="00A6672F">
      <w:pPr>
        <w:pStyle w:val="Paprtekstas"/>
      </w:pPr>
      <w:r w:rsidRPr="464C830F">
        <w:t xml:space="preserve">Šalčio nešėjas – </w:t>
      </w:r>
      <w:proofErr w:type="spellStart"/>
      <w:r w:rsidRPr="464C830F">
        <w:t>freonas</w:t>
      </w:r>
      <w:proofErr w:type="spellEnd"/>
      <w:r w:rsidRPr="464C830F">
        <w:t xml:space="preserve"> </w:t>
      </w:r>
      <w:r>
        <w:t xml:space="preserve">R32 arba </w:t>
      </w:r>
      <w:r w:rsidRPr="464C830F">
        <w:t xml:space="preserve">R410A. Ventiliatoriaus tipas išcentrinis, vienpusio siurbimo, su į priekį lenktomis mentėmis. Variklis DC kintamo greičio, 230 V ~50 Hz. Variklis  su integruota šilumine apsauga. </w:t>
      </w:r>
    </w:p>
    <w:p w14:paraId="697575C3" w14:textId="77777777" w:rsidR="00A6672F" w:rsidRDefault="00A6672F" w:rsidP="00A6672F">
      <w:pPr>
        <w:pStyle w:val="Paprtekstas"/>
      </w:pPr>
    </w:p>
    <w:p w14:paraId="5A33A7E9" w14:textId="0981C1C4" w:rsidR="00A6672F" w:rsidRDefault="00A6672F" w:rsidP="00A6672F">
      <w:pPr>
        <w:pStyle w:val="Paprtekstas"/>
      </w:pPr>
      <w:r w:rsidRPr="00B0244F">
        <w:t>Techninės charakteristikos</w:t>
      </w:r>
      <w:r>
        <w:t>:</w:t>
      </w:r>
    </w:p>
    <w:p w14:paraId="3A70E6DD" w14:textId="77777777" w:rsidR="00A6672F" w:rsidRPr="00F24601" w:rsidRDefault="00A6672F" w:rsidP="00A6672F">
      <w:pPr>
        <w:pStyle w:val="Paprtekstas"/>
      </w:pPr>
      <w:r>
        <w:t>Šaldymo/šildymo galia: 2,2/2,5 kW;</w:t>
      </w:r>
    </w:p>
    <w:p w14:paraId="1855792A" w14:textId="77777777" w:rsidR="00A6672F" w:rsidRDefault="00A6672F" w:rsidP="00A6672F">
      <w:pPr>
        <w:pStyle w:val="Paprtekstas"/>
      </w:pPr>
      <w:r w:rsidRPr="73F1C6EC">
        <w:t>Našumas (Min/</w:t>
      </w:r>
      <w:proofErr w:type="spellStart"/>
      <w:r w:rsidRPr="73F1C6EC">
        <w:t>Mid</w:t>
      </w:r>
      <w:proofErr w:type="spellEnd"/>
      <w:r w:rsidRPr="73F1C6EC">
        <w:t>/</w:t>
      </w:r>
      <w:proofErr w:type="spellStart"/>
      <w:r w:rsidRPr="73F1C6EC">
        <w:t>Max</w:t>
      </w:r>
      <w:proofErr w:type="spellEnd"/>
      <w:r w:rsidRPr="73F1C6EC">
        <w:t>)  – 300/440/500 m3/h;</w:t>
      </w:r>
    </w:p>
    <w:p w14:paraId="221601AC" w14:textId="77777777" w:rsidR="00A6672F" w:rsidRDefault="00A6672F" w:rsidP="00A6672F">
      <w:pPr>
        <w:pStyle w:val="Paprtekstas"/>
      </w:pPr>
      <w:r>
        <w:t>Įrenginio el. galia (maksimali)– 20</w:t>
      </w:r>
      <w:r w:rsidRPr="00B0244F">
        <w:t xml:space="preserve"> W;</w:t>
      </w:r>
    </w:p>
    <w:p w14:paraId="414AECEA" w14:textId="77777777" w:rsidR="00A6672F" w:rsidRDefault="00A6672F" w:rsidP="00A6672F">
      <w:pPr>
        <w:pStyle w:val="Paprtekstas"/>
      </w:pPr>
      <w:r w:rsidRPr="73F1C6EC">
        <w:t>Garso slėgio lygis (Min/</w:t>
      </w:r>
      <w:proofErr w:type="spellStart"/>
      <w:r w:rsidRPr="73F1C6EC">
        <w:t>Mid</w:t>
      </w:r>
      <w:proofErr w:type="spellEnd"/>
      <w:r w:rsidRPr="73F1C6EC">
        <w:t>/</w:t>
      </w:r>
      <w:proofErr w:type="spellStart"/>
      <w:r w:rsidRPr="73F1C6EC">
        <w:t>Max</w:t>
      </w:r>
      <w:proofErr w:type="spellEnd"/>
      <w:r w:rsidRPr="73F1C6EC">
        <w:t xml:space="preserve">) – 30/33/35 </w:t>
      </w:r>
      <w:proofErr w:type="spellStart"/>
      <w:r w:rsidRPr="73F1C6EC">
        <w:rPr>
          <w:color w:val="000000" w:themeColor="text1"/>
          <w:sz w:val="24"/>
        </w:rPr>
        <w:t>dB</w:t>
      </w:r>
      <w:proofErr w:type="spellEnd"/>
      <w:r w:rsidRPr="73F1C6EC">
        <w:rPr>
          <w:color w:val="000000" w:themeColor="text1"/>
          <w:sz w:val="24"/>
        </w:rPr>
        <w:t>(A)</w:t>
      </w:r>
    </w:p>
    <w:p w14:paraId="726FA725" w14:textId="77777777" w:rsidR="00A6672F" w:rsidRDefault="00A6672F" w:rsidP="00A6672F">
      <w:pPr>
        <w:pStyle w:val="Paprtekstas"/>
      </w:pPr>
      <w:r>
        <w:t>Matmenys (</w:t>
      </w:r>
      <w:proofErr w:type="spellStart"/>
      <w:r>
        <w:t>WxDxH</w:t>
      </w:r>
      <w:proofErr w:type="spellEnd"/>
      <w:r>
        <w:t>): 845x209x289 mm;</w:t>
      </w:r>
    </w:p>
    <w:p w14:paraId="406C23FD" w14:textId="77777777" w:rsidR="00A6672F" w:rsidRDefault="00A6672F" w:rsidP="00A6672F">
      <w:pPr>
        <w:pStyle w:val="Paprtekstas"/>
      </w:pPr>
    </w:p>
    <w:p w14:paraId="0AC146A7" w14:textId="77777777" w:rsidR="00A6672F" w:rsidRPr="00F24601" w:rsidRDefault="00A6672F" w:rsidP="00A6672F">
      <w:pPr>
        <w:pStyle w:val="Paprtekstas"/>
      </w:pPr>
      <w:r>
        <w:t>Šaldymo/šildymo galia: 2,8/3,2 kW;</w:t>
      </w:r>
    </w:p>
    <w:p w14:paraId="33C03256" w14:textId="77777777" w:rsidR="00A6672F" w:rsidRDefault="00A6672F" w:rsidP="00A6672F">
      <w:pPr>
        <w:pStyle w:val="Paprtekstas"/>
      </w:pPr>
      <w:r w:rsidRPr="73F1C6EC">
        <w:t>Našumas (Min/</w:t>
      </w:r>
      <w:proofErr w:type="spellStart"/>
      <w:r w:rsidRPr="73F1C6EC">
        <w:t>Mid</w:t>
      </w:r>
      <w:proofErr w:type="spellEnd"/>
      <w:r w:rsidRPr="73F1C6EC">
        <w:t>/</w:t>
      </w:r>
      <w:proofErr w:type="spellStart"/>
      <w:r w:rsidRPr="73F1C6EC">
        <w:t>Max</w:t>
      </w:r>
      <w:proofErr w:type="spellEnd"/>
      <w:r w:rsidRPr="73F1C6EC">
        <w:t>)  – 300/440/500 m3/h;</w:t>
      </w:r>
    </w:p>
    <w:p w14:paraId="6F57D386" w14:textId="77777777" w:rsidR="00A6672F" w:rsidRDefault="00A6672F" w:rsidP="00A6672F">
      <w:pPr>
        <w:pStyle w:val="Paprtekstas"/>
      </w:pPr>
      <w:r>
        <w:t>Įrenginio el. galia (maksimali)– 20</w:t>
      </w:r>
      <w:r w:rsidRPr="00B0244F">
        <w:t xml:space="preserve"> W;</w:t>
      </w:r>
    </w:p>
    <w:p w14:paraId="175AA40F" w14:textId="77777777" w:rsidR="00A6672F" w:rsidRDefault="00A6672F" w:rsidP="00A6672F">
      <w:pPr>
        <w:pStyle w:val="Paprtekstas"/>
      </w:pPr>
      <w:r w:rsidRPr="73F1C6EC">
        <w:t>Garso slėgio lygis (Min/</w:t>
      </w:r>
      <w:proofErr w:type="spellStart"/>
      <w:r w:rsidRPr="73F1C6EC">
        <w:t>Mid</w:t>
      </w:r>
      <w:proofErr w:type="spellEnd"/>
      <w:r w:rsidRPr="73F1C6EC">
        <w:t>/</w:t>
      </w:r>
      <w:proofErr w:type="spellStart"/>
      <w:r w:rsidRPr="73F1C6EC">
        <w:t>Max</w:t>
      </w:r>
      <w:proofErr w:type="spellEnd"/>
      <w:r w:rsidRPr="73F1C6EC">
        <w:t xml:space="preserve">) – 30/33/35 </w:t>
      </w:r>
      <w:proofErr w:type="spellStart"/>
      <w:r w:rsidRPr="73F1C6EC">
        <w:rPr>
          <w:color w:val="000000" w:themeColor="text1"/>
          <w:sz w:val="24"/>
        </w:rPr>
        <w:t>dB</w:t>
      </w:r>
      <w:proofErr w:type="spellEnd"/>
      <w:r w:rsidRPr="73F1C6EC">
        <w:rPr>
          <w:color w:val="000000" w:themeColor="text1"/>
          <w:sz w:val="24"/>
        </w:rPr>
        <w:t>(A)</w:t>
      </w:r>
    </w:p>
    <w:p w14:paraId="0B5487FA" w14:textId="77777777" w:rsidR="00A6672F" w:rsidRDefault="00A6672F" w:rsidP="00A6672F">
      <w:pPr>
        <w:pStyle w:val="Paprtekstas"/>
      </w:pPr>
      <w:r>
        <w:t>Matmenys (</w:t>
      </w:r>
      <w:proofErr w:type="spellStart"/>
      <w:r>
        <w:t>WxDxH</w:t>
      </w:r>
      <w:proofErr w:type="spellEnd"/>
      <w:r>
        <w:t>): 845x209x289 mm;</w:t>
      </w:r>
    </w:p>
    <w:p w14:paraId="44F141F5" w14:textId="77777777" w:rsidR="00A6672F" w:rsidRDefault="00A6672F" w:rsidP="00A6672F">
      <w:pPr>
        <w:pStyle w:val="Paprtekstas"/>
      </w:pPr>
    </w:p>
    <w:p w14:paraId="4E4079A6" w14:textId="77777777" w:rsidR="00A6672F" w:rsidRDefault="00A6672F" w:rsidP="00A6672F">
      <w:pPr>
        <w:pStyle w:val="2LVL"/>
      </w:pPr>
      <w:bookmarkStart w:id="18" w:name="_Toc204339792"/>
      <w:r w:rsidRPr="00434D1B">
        <w:t>K</w:t>
      </w:r>
      <w:r>
        <w:t>ompaktinės k</w:t>
      </w:r>
      <w:r w:rsidRPr="00434D1B">
        <w:t xml:space="preserve">asetės tipo </w:t>
      </w:r>
      <w:proofErr w:type="spellStart"/>
      <w:r w:rsidRPr="00434D1B">
        <w:t>freoninis</w:t>
      </w:r>
      <w:proofErr w:type="spellEnd"/>
      <w:r w:rsidRPr="00434D1B">
        <w:t xml:space="preserve"> vėsinimo įrenginys</w:t>
      </w:r>
      <w:bookmarkEnd w:id="18"/>
    </w:p>
    <w:p w14:paraId="64E372C1" w14:textId="77777777" w:rsidR="00A6672F" w:rsidRPr="002F04D9" w:rsidRDefault="00A6672F" w:rsidP="00A6672F">
      <w:pPr>
        <w:pStyle w:val="Paprtekstas"/>
        <w:rPr>
          <w:i/>
          <w:iCs/>
        </w:rPr>
      </w:pPr>
      <w:r w:rsidRPr="025755F0">
        <w:t>Korpusas pagamintas iš galvanizuoto lakštinio plieno su integruota šilumos ir garso izoliacija.</w:t>
      </w:r>
    </w:p>
    <w:p w14:paraId="04B6471C" w14:textId="77777777" w:rsidR="00A6672F" w:rsidRDefault="00A6672F" w:rsidP="00A6672F">
      <w:pPr>
        <w:pStyle w:val="Paprtekstas"/>
      </w:pPr>
      <w:r w:rsidRPr="025755F0">
        <w:t xml:space="preserve">Įrenginys su 2-vamzde pajungimo sistema komplekte </w:t>
      </w:r>
      <w:r w:rsidRPr="025755F0">
        <w:rPr>
          <w:color w:val="000000" w:themeColor="text1"/>
          <w:sz w:val="24"/>
        </w:rPr>
        <w:t>su daugkartiniu, plaunamu oro</w:t>
      </w:r>
      <w:r w:rsidRPr="025755F0">
        <w:t xml:space="preserve"> filtru,  DC ventiliatoriaus varikliu, kondensato siurbliu, vidiniu kondensato padėklu ir belaidžiu valdymo pultu. </w:t>
      </w:r>
    </w:p>
    <w:p w14:paraId="5FD2AD59" w14:textId="77777777" w:rsidR="00A6672F" w:rsidRPr="009263B5" w:rsidRDefault="00A6672F" w:rsidP="00A6672F">
      <w:pPr>
        <w:pStyle w:val="Paprtekstas"/>
      </w:pPr>
      <w:r w:rsidRPr="009263B5">
        <w:t xml:space="preserve">Vidinis kondensato padėklas turi būti suprojektuotas taip, kad užimtų visą šilumokaičio plotą. </w:t>
      </w:r>
    </w:p>
    <w:p w14:paraId="305127AB" w14:textId="77777777" w:rsidR="00A6672F" w:rsidRDefault="00A6672F" w:rsidP="00A6672F">
      <w:pPr>
        <w:pStyle w:val="Paprtekstas"/>
      </w:pPr>
      <w:r w:rsidRPr="009263B5">
        <w:t>Ventiliatoriaus tipas išcentrinis, vienpusio siurbimo, su į priekį lenktomis mentėmis.</w:t>
      </w:r>
      <w:r>
        <w:t xml:space="preserve"> </w:t>
      </w:r>
    </w:p>
    <w:p w14:paraId="346B9A06" w14:textId="77777777" w:rsidR="00A6672F" w:rsidRPr="002F04D9" w:rsidRDefault="00A6672F" w:rsidP="00A6672F">
      <w:pPr>
        <w:pStyle w:val="Paprtekstas"/>
      </w:pPr>
      <w:r w:rsidRPr="025755F0">
        <w:t xml:space="preserve">Variklis DC </w:t>
      </w:r>
      <w:r w:rsidRPr="025755F0">
        <w:rPr>
          <w:color w:val="000000" w:themeColor="text1"/>
          <w:sz w:val="24"/>
        </w:rPr>
        <w:t>kintamo greičio, 230 V ~50 Hz, su integruota šilumine apsauga.</w:t>
      </w:r>
      <w:r w:rsidRPr="025755F0">
        <w:t xml:space="preserve"> Oras patiekiamas per naujo tipo groteles, orą paskleidžiančias 360</w:t>
      </w:r>
      <w:r w:rsidRPr="025755F0">
        <w:rPr>
          <w:rFonts w:ascii="Calibri" w:hAnsi="Calibri" w:cs="Calibri"/>
        </w:rPr>
        <w:t>°</w:t>
      </w:r>
      <w:r w:rsidRPr="025755F0">
        <w:t xml:space="preserve"> kampu. </w:t>
      </w:r>
      <w:r w:rsidRPr="025755F0">
        <w:rPr>
          <w:color w:val="000000" w:themeColor="text1"/>
          <w:sz w:val="24"/>
        </w:rPr>
        <w:t>Oro išpūtimo kampas gali būti reguliuojamas individualiai keičiant mentelių padėlį naudojant valdymo pultą.</w:t>
      </w:r>
    </w:p>
    <w:p w14:paraId="1F0095EC" w14:textId="25D99F87" w:rsidR="00A6672F" w:rsidRDefault="00A6672F" w:rsidP="00A6672F">
      <w:pPr>
        <w:pStyle w:val="Paprtekstas"/>
      </w:pPr>
      <w:r w:rsidRPr="009263B5">
        <w:t xml:space="preserve">Šalčio nešėjas – </w:t>
      </w:r>
      <w:proofErr w:type="spellStart"/>
      <w:r w:rsidRPr="009263B5">
        <w:t>freonas</w:t>
      </w:r>
      <w:proofErr w:type="spellEnd"/>
      <w:r w:rsidRPr="009263B5">
        <w:t xml:space="preserve"> </w:t>
      </w:r>
      <w:r>
        <w:t xml:space="preserve">R32 arba </w:t>
      </w:r>
      <w:r w:rsidRPr="009263B5">
        <w:t>R410A.</w:t>
      </w:r>
    </w:p>
    <w:p w14:paraId="74844BFC" w14:textId="77777777" w:rsidR="00A6672F" w:rsidRDefault="00A6672F" w:rsidP="00A6672F">
      <w:pPr>
        <w:pStyle w:val="Paprtekstas"/>
      </w:pPr>
    </w:p>
    <w:p w14:paraId="1263E6CE" w14:textId="331E3F40" w:rsidR="00A6672F" w:rsidRDefault="00A6672F" w:rsidP="00A6672F">
      <w:pPr>
        <w:pStyle w:val="Paprtekstas"/>
      </w:pPr>
      <w:r w:rsidRPr="00B0244F">
        <w:t>Techninės charakteristikos</w:t>
      </w:r>
      <w:r>
        <w:t>:</w:t>
      </w:r>
    </w:p>
    <w:p w14:paraId="21E95403" w14:textId="77777777" w:rsidR="00A6672F" w:rsidRPr="00F24601" w:rsidRDefault="00A6672F" w:rsidP="00A6672F">
      <w:pPr>
        <w:pStyle w:val="Paprtekstas"/>
      </w:pPr>
      <w:r>
        <w:lastRenderedPageBreak/>
        <w:t>Šaldymo/šildymo galia: 2,8/3,2 kW;</w:t>
      </w:r>
    </w:p>
    <w:p w14:paraId="0F48C2EC" w14:textId="77777777" w:rsidR="00A6672F" w:rsidRDefault="00A6672F" w:rsidP="00A6672F">
      <w:pPr>
        <w:pStyle w:val="Paprtekstas"/>
      </w:pPr>
      <w:r>
        <w:t>Našumas (Min/</w:t>
      </w:r>
      <w:proofErr w:type="spellStart"/>
      <w:r>
        <w:t>Vid</w:t>
      </w:r>
      <w:proofErr w:type="spellEnd"/>
      <w:r>
        <w:t>/</w:t>
      </w:r>
      <w:proofErr w:type="spellStart"/>
      <w:r>
        <w:t>Max</w:t>
      </w:r>
      <w:proofErr w:type="spellEnd"/>
      <w:r>
        <w:t xml:space="preserve">) </w:t>
      </w:r>
      <w:r w:rsidRPr="007A55FC">
        <w:t xml:space="preserve"> – </w:t>
      </w:r>
      <w:r>
        <w:t>420/480/570 m</w:t>
      </w:r>
      <w:r w:rsidRPr="00B0244F">
        <w:t>3</w:t>
      </w:r>
      <w:r>
        <w:t>/h;</w:t>
      </w:r>
    </w:p>
    <w:p w14:paraId="756A8450" w14:textId="77777777" w:rsidR="00A6672F" w:rsidRDefault="00A6672F" w:rsidP="00A6672F">
      <w:pPr>
        <w:pStyle w:val="Paprtekstas"/>
      </w:pPr>
      <w:r>
        <w:t>Įrenginio el. galia (maksimali)– 30</w:t>
      </w:r>
      <w:r w:rsidRPr="00B0244F">
        <w:t xml:space="preserve"> W;</w:t>
      </w:r>
    </w:p>
    <w:p w14:paraId="1262F431" w14:textId="77777777" w:rsidR="00A6672F" w:rsidRDefault="00A6672F" w:rsidP="00A6672F">
      <w:pPr>
        <w:pStyle w:val="Paprtekstas"/>
      </w:pPr>
      <w:r w:rsidRPr="34DE5B1D">
        <w:t>Garso slėgio lygis (Min/</w:t>
      </w:r>
      <w:proofErr w:type="spellStart"/>
      <w:r w:rsidRPr="34DE5B1D">
        <w:t>Vid</w:t>
      </w:r>
      <w:proofErr w:type="spellEnd"/>
      <w:r w:rsidRPr="34DE5B1D">
        <w:t>/</w:t>
      </w:r>
      <w:proofErr w:type="spellStart"/>
      <w:r w:rsidRPr="34DE5B1D">
        <w:t>Max</w:t>
      </w:r>
      <w:proofErr w:type="spellEnd"/>
      <w:r w:rsidRPr="34DE5B1D">
        <w:t xml:space="preserve">) – 28/33/36 </w:t>
      </w:r>
      <w:proofErr w:type="spellStart"/>
      <w:r w:rsidRPr="34DE5B1D">
        <w:rPr>
          <w:color w:val="000000" w:themeColor="text1"/>
          <w:sz w:val="24"/>
        </w:rPr>
        <w:t>dB</w:t>
      </w:r>
      <w:proofErr w:type="spellEnd"/>
      <w:r w:rsidRPr="34DE5B1D">
        <w:rPr>
          <w:color w:val="000000" w:themeColor="text1"/>
          <w:sz w:val="24"/>
        </w:rPr>
        <w:t>(A)</w:t>
      </w:r>
    </w:p>
    <w:p w14:paraId="793EAA54" w14:textId="77777777" w:rsidR="00A6672F" w:rsidRDefault="00A6672F" w:rsidP="00A6672F">
      <w:pPr>
        <w:pStyle w:val="Paprtekstas"/>
      </w:pPr>
      <w:r>
        <w:t>Matmenys (</w:t>
      </w:r>
      <w:proofErr w:type="spellStart"/>
      <w:r>
        <w:t>WxDxH</w:t>
      </w:r>
      <w:proofErr w:type="spellEnd"/>
      <w:r>
        <w:t>): 620x620x47,5  mm;</w:t>
      </w:r>
    </w:p>
    <w:p w14:paraId="741950FF" w14:textId="77777777" w:rsidR="00A6672F" w:rsidRDefault="00A6672F" w:rsidP="00A6672F">
      <w:pPr>
        <w:pStyle w:val="Paprtekstas"/>
      </w:pPr>
    </w:p>
    <w:p w14:paraId="1F2E72AE" w14:textId="77777777" w:rsidR="00A6672F" w:rsidRPr="00F24601" w:rsidRDefault="00A6672F" w:rsidP="00A6672F">
      <w:pPr>
        <w:pStyle w:val="Paprtekstas"/>
      </w:pPr>
      <w:r>
        <w:t>Šaldymo/šildymo galia: 3,6/4,0 kW;</w:t>
      </w:r>
    </w:p>
    <w:p w14:paraId="53F2522E" w14:textId="77777777" w:rsidR="00A6672F" w:rsidRDefault="00A6672F" w:rsidP="00A6672F">
      <w:pPr>
        <w:pStyle w:val="Paprtekstas"/>
      </w:pPr>
      <w:r>
        <w:t>Našumas (Min/</w:t>
      </w:r>
      <w:proofErr w:type="spellStart"/>
      <w:r>
        <w:t>Vid</w:t>
      </w:r>
      <w:proofErr w:type="spellEnd"/>
      <w:r>
        <w:t>/</w:t>
      </w:r>
      <w:proofErr w:type="spellStart"/>
      <w:r>
        <w:t>Max</w:t>
      </w:r>
      <w:proofErr w:type="spellEnd"/>
      <w:r>
        <w:t xml:space="preserve">) </w:t>
      </w:r>
      <w:r w:rsidRPr="007A55FC">
        <w:t xml:space="preserve"> – </w:t>
      </w:r>
      <w:r>
        <w:t>480/550/620 m</w:t>
      </w:r>
      <w:r w:rsidRPr="00B0244F">
        <w:t>3</w:t>
      </w:r>
      <w:r>
        <w:t>/h;</w:t>
      </w:r>
    </w:p>
    <w:p w14:paraId="124787CE" w14:textId="77777777" w:rsidR="00A6672F" w:rsidRDefault="00A6672F" w:rsidP="00A6672F">
      <w:pPr>
        <w:pStyle w:val="Paprtekstas"/>
      </w:pPr>
      <w:r>
        <w:t>Įrenginio el. galia (maksimali)– 30</w:t>
      </w:r>
      <w:r w:rsidRPr="00B0244F">
        <w:t xml:space="preserve"> W;</w:t>
      </w:r>
    </w:p>
    <w:p w14:paraId="5D319C30" w14:textId="77777777" w:rsidR="00A6672F" w:rsidRDefault="00A6672F" w:rsidP="00A6672F">
      <w:pPr>
        <w:pStyle w:val="Paprtekstas"/>
      </w:pPr>
      <w:r w:rsidRPr="34DE5B1D">
        <w:t>Garso slėgio lygis (Min/</w:t>
      </w:r>
      <w:proofErr w:type="spellStart"/>
      <w:r w:rsidRPr="34DE5B1D">
        <w:t>Vid</w:t>
      </w:r>
      <w:proofErr w:type="spellEnd"/>
      <w:r w:rsidRPr="34DE5B1D">
        <w:t>/</w:t>
      </w:r>
      <w:proofErr w:type="spellStart"/>
      <w:r w:rsidRPr="34DE5B1D">
        <w:t>Max</w:t>
      </w:r>
      <w:proofErr w:type="spellEnd"/>
      <w:r w:rsidRPr="34DE5B1D">
        <w:t xml:space="preserve">) – 35/37/39 </w:t>
      </w:r>
      <w:proofErr w:type="spellStart"/>
      <w:r w:rsidRPr="34DE5B1D">
        <w:rPr>
          <w:color w:val="000000" w:themeColor="text1"/>
          <w:sz w:val="24"/>
        </w:rPr>
        <w:t>dB</w:t>
      </w:r>
      <w:proofErr w:type="spellEnd"/>
      <w:r w:rsidRPr="34DE5B1D">
        <w:rPr>
          <w:color w:val="000000" w:themeColor="text1"/>
          <w:sz w:val="24"/>
        </w:rPr>
        <w:t>(A)</w:t>
      </w:r>
    </w:p>
    <w:p w14:paraId="5341B9AC" w14:textId="77777777" w:rsidR="00A6672F" w:rsidRDefault="00A6672F" w:rsidP="00A6672F">
      <w:pPr>
        <w:pStyle w:val="Paprtekstas"/>
      </w:pPr>
      <w:r>
        <w:t>Matmenys (</w:t>
      </w:r>
      <w:proofErr w:type="spellStart"/>
      <w:r>
        <w:t>WxDxH</w:t>
      </w:r>
      <w:proofErr w:type="spellEnd"/>
      <w:r>
        <w:t>): 620x620x47,5  mm;</w:t>
      </w:r>
    </w:p>
    <w:p w14:paraId="1B7CEC54" w14:textId="77777777" w:rsidR="00A6672F" w:rsidRDefault="00A6672F" w:rsidP="00A6672F">
      <w:pPr>
        <w:pStyle w:val="Paprtekstas"/>
      </w:pPr>
    </w:p>
    <w:p w14:paraId="762891E5" w14:textId="77777777" w:rsidR="00A6672F" w:rsidRPr="00F24601" w:rsidRDefault="00A6672F" w:rsidP="00A6672F">
      <w:pPr>
        <w:pStyle w:val="Paprtekstas"/>
      </w:pPr>
      <w:r>
        <w:t>Šaldymo/šildymo galia: 5,6/6,3kW;</w:t>
      </w:r>
    </w:p>
    <w:p w14:paraId="0D71F628" w14:textId="77777777" w:rsidR="00A6672F" w:rsidRDefault="00A6672F" w:rsidP="00A6672F">
      <w:pPr>
        <w:pStyle w:val="Paprtekstas"/>
      </w:pPr>
      <w:r>
        <w:t>Našumas (Min/</w:t>
      </w:r>
      <w:proofErr w:type="spellStart"/>
      <w:r>
        <w:t>Vid</w:t>
      </w:r>
      <w:proofErr w:type="spellEnd"/>
      <w:r>
        <w:t>/</w:t>
      </w:r>
      <w:proofErr w:type="spellStart"/>
      <w:r>
        <w:t>Max</w:t>
      </w:r>
      <w:proofErr w:type="spellEnd"/>
      <w:r>
        <w:t xml:space="preserve">) </w:t>
      </w:r>
      <w:r w:rsidRPr="007A55FC">
        <w:t xml:space="preserve"> – </w:t>
      </w:r>
      <w:r>
        <w:t>560/650/730 m</w:t>
      </w:r>
      <w:r w:rsidRPr="00B0244F">
        <w:t>3</w:t>
      </w:r>
      <w:r>
        <w:t>/h;</w:t>
      </w:r>
    </w:p>
    <w:p w14:paraId="67FD08A9" w14:textId="77777777" w:rsidR="00A6672F" w:rsidRDefault="00A6672F" w:rsidP="00A6672F">
      <w:pPr>
        <w:pStyle w:val="Paprtekstas"/>
      </w:pPr>
      <w:r>
        <w:t>Įrenginio el. galia (maksimali)– 45</w:t>
      </w:r>
      <w:r w:rsidRPr="00B0244F">
        <w:t xml:space="preserve"> W;</w:t>
      </w:r>
    </w:p>
    <w:p w14:paraId="71423B12" w14:textId="77777777" w:rsidR="00A6672F" w:rsidRDefault="00A6672F" w:rsidP="00A6672F">
      <w:pPr>
        <w:pStyle w:val="Paprtekstas"/>
      </w:pPr>
      <w:r w:rsidRPr="34DE5B1D">
        <w:t>Garso slėgio lygis (Min/</w:t>
      </w:r>
      <w:proofErr w:type="spellStart"/>
      <w:r w:rsidRPr="34DE5B1D">
        <w:t>Vid</w:t>
      </w:r>
      <w:proofErr w:type="spellEnd"/>
      <w:r w:rsidRPr="34DE5B1D">
        <w:t>/</w:t>
      </w:r>
      <w:proofErr w:type="spellStart"/>
      <w:r w:rsidRPr="34DE5B1D">
        <w:t>Max</w:t>
      </w:r>
      <w:proofErr w:type="spellEnd"/>
      <w:r w:rsidRPr="34DE5B1D">
        <w:t xml:space="preserve">) – 39/41/43 </w:t>
      </w:r>
      <w:proofErr w:type="spellStart"/>
      <w:r w:rsidRPr="34DE5B1D">
        <w:rPr>
          <w:color w:val="000000" w:themeColor="text1"/>
          <w:sz w:val="24"/>
        </w:rPr>
        <w:t>dB</w:t>
      </w:r>
      <w:proofErr w:type="spellEnd"/>
      <w:r w:rsidRPr="34DE5B1D">
        <w:rPr>
          <w:color w:val="000000" w:themeColor="text1"/>
          <w:sz w:val="24"/>
        </w:rPr>
        <w:t>(A)</w:t>
      </w:r>
    </w:p>
    <w:p w14:paraId="14E10F2A" w14:textId="77777777" w:rsidR="00A6672F" w:rsidRPr="00B0244F" w:rsidRDefault="00A6672F" w:rsidP="00A6672F">
      <w:pPr>
        <w:pStyle w:val="Paprtekstas"/>
      </w:pPr>
      <w:r>
        <w:t>Matmenys (</w:t>
      </w:r>
      <w:proofErr w:type="spellStart"/>
      <w:r>
        <w:t>WxDxH</w:t>
      </w:r>
      <w:proofErr w:type="spellEnd"/>
      <w:r>
        <w:t>): 620x620x47,5  mm;</w:t>
      </w:r>
    </w:p>
    <w:p w14:paraId="7F0F9C09" w14:textId="77777777" w:rsidR="00A6672F" w:rsidRPr="009263B5" w:rsidRDefault="00A6672F" w:rsidP="00A6672F">
      <w:pPr>
        <w:pBdr>
          <w:bottom w:val="single" w:sz="4" w:space="1" w:color="auto"/>
        </w:pBdr>
      </w:pPr>
    </w:p>
    <w:p w14:paraId="20FB8366" w14:textId="77777777" w:rsidR="002E6D4A" w:rsidRPr="00CD48BC" w:rsidRDefault="002E6D4A" w:rsidP="002E6D4A">
      <w:pPr>
        <w:pStyle w:val="1LVL"/>
      </w:pPr>
      <w:bookmarkStart w:id="19" w:name="_Toc203140764"/>
      <w:bookmarkStart w:id="20" w:name="_Toc204339793"/>
      <w:bookmarkEnd w:id="10"/>
      <w:r>
        <w:t>ŠALTNEŠIO TIEKIMO SISTEMOS VAMZDYNAS</w:t>
      </w:r>
      <w:bookmarkEnd w:id="19"/>
      <w:bookmarkEnd w:id="20"/>
    </w:p>
    <w:p w14:paraId="6BECB313" w14:textId="77777777" w:rsidR="002E6D4A" w:rsidRPr="002675C9" w:rsidRDefault="002E6D4A" w:rsidP="002E6D4A">
      <w:pPr>
        <w:pStyle w:val="2LVL"/>
      </w:pPr>
      <w:r w:rsidRPr="002675C9">
        <w:t xml:space="preserve"> </w:t>
      </w:r>
      <w:bookmarkStart w:id="21" w:name="_Toc173877344"/>
      <w:bookmarkStart w:id="22" w:name="_Toc174553766"/>
      <w:bookmarkStart w:id="23" w:name="_Toc184771462"/>
      <w:bookmarkStart w:id="24" w:name="_Toc203140765"/>
      <w:bookmarkStart w:id="25" w:name="_Toc204339794"/>
      <w:r w:rsidRPr="002675C9">
        <w:t>Variniai vamzdžiai</w:t>
      </w:r>
      <w:bookmarkEnd w:id="21"/>
      <w:bookmarkEnd w:id="22"/>
      <w:bookmarkEnd w:id="23"/>
      <w:bookmarkEnd w:id="24"/>
      <w:bookmarkEnd w:id="25"/>
      <w:r w:rsidRPr="002675C9">
        <w:t xml:space="preserve"> </w:t>
      </w:r>
    </w:p>
    <w:p w14:paraId="729EC3A1" w14:textId="77777777" w:rsidR="002E6D4A" w:rsidRPr="002E6D4A" w:rsidRDefault="002E6D4A" w:rsidP="002E6D4A">
      <w:pPr>
        <w:pStyle w:val="Paprtekstas"/>
        <w:rPr>
          <w:color w:val="000000" w:themeColor="text1"/>
          <w:szCs w:val="20"/>
        </w:rPr>
      </w:pPr>
      <w:r w:rsidRPr="002E6D4A">
        <w:rPr>
          <w:color w:val="000000" w:themeColor="text1"/>
          <w:szCs w:val="20"/>
        </w:rPr>
        <w:t xml:space="preserve">Variniai vamzdžiai  turi atitikti LST EN  12735-1:2020. Variniai vamzdžių  gaminami iš fosforu redukuoto vario </w:t>
      </w:r>
      <w:proofErr w:type="spellStart"/>
      <w:r w:rsidRPr="002E6D4A">
        <w:rPr>
          <w:color w:val="000000" w:themeColor="text1"/>
          <w:szCs w:val="20"/>
        </w:rPr>
        <w:t>Cu</w:t>
      </w:r>
      <w:proofErr w:type="spellEnd"/>
      <w:r w:rsidRPr="002E6D4A">
        <w:rPr>
          <w:color w:val="000000" w:themeColor="text1"/>
          <w:szCs w:val="20"/>
        </w:rPr>
        <w:t>-DHP rūšies ir yra tokios cheminės sudėties (</w:t>
      </w:r>
      <w:proofErr w:type="spellStart"/>
      <w:r w:rsidRPr="002E6D4A">
        <w:rPr>
          <w:color w:val="000000" w:themeColor="text1"/>
          <w:szCs w:val="20"/>
        </w:rPr>
        <w:t>Cu+Ag</w:t>
      </w:r>
      <w:proofErr w:type="spellEnd"/>
      <w:r w:rsidRPr="002E6D4A">
        <w:rPr>
          <w:color w:val="000000" w:themeColor="text1"/>
          <w:szCs w:val="20"/>
        </w:rPr>
        <w:t xml:space="preserve">) min 99,90% , fosforas P 0.015%&lt;P&lt;0,04%, žymima </w:t>
      </w:r>
      <w:proofErr w:type="spellStart"/>
      <w:r w:rsidRPr="002E6D4A">
        <w:rPr>
          <w:color w:val="000000" w:themeColor="text1"/>
          <w:szCs w:val="20"/>
        </w:rPr>
        <w:t>Cu</w:t>
      </w:r>
      <w:proofErr w:type="spellEnd"/>
      <w:r w:rsidRPr="002E6D4A">
        <w:rPr>
          <w:color w:val="000000" w:themeColor="text1"/>
          <w:szCs w:val="20"/>
        </w:rPr>
        <w:t xml:space="preserve"> DHP arba CW024A. Jungiami litavimu. Fasoninės dalys - gamyklinės. Tvirtinimai - izoliacijos nepažeidžiančio tipo. Šaldymo sistemų varinius vamzdelius būtina virinti azoto aplinkoje.</w:t>
      </w:r>
    </w:p>
    <w:p w14:paraId="4FC3EEB3" w14:textId="77777777" w:rsidR="002E6D4A" w:rsidRPr="002E6D4A" w:rsidRDefault="002E6D4A" w:rsidP="002E6D4A">
      <w:pPr>
        <w:pStyle w:val="Paprtekstas"/>
        <w:rPr>
          <w:color w:val="000000" w:themeColor="text1"/>
          <w:szCs w:val="20"/>
        </w:rPr>
      </w:pPr>
      <w:r w:rsidRPr="002E6D4A">
        <w:rPr>
          <w:color w:val="000000" w:themeColor="text1"/>
          <w:szCs w:val="20"/>
        </w:rPr>
        <w:t xml:space="preserve">Varinių vamzdžių </w:t>
      </w:r>
      <w:r w:rsidRPr="002E6D4A">
        <w:rPr>
          <w:color w:val="000000" w:themeColor="text1"/>
        </w:rPr>
        <w:t xml:space="preserve">maksimalus leistinas slėgis 42 bar., maksimali leistina temperatūra 90 </w:t>
      </w:r>
      <w:r w:rsidRPr="002E6D4A">
        <w:rPr>
          <w:rFonts w:cs="Arial"/>
          <w:color w:val="000000" w:themeColor="text1"/>
        </w:rPr>
        <w:t>°</w:t>
      </w:r>
      <w:r w:rsidRPr="002E6D4A">
        <w:rPr>
          <w:color w:val="000000" w:themeColor="text1"/>
        </w:rPr>
        <w:t>C.</w:t>
      </w:r>
    </w:p>
    <w:p w14:paraId="2AA92291" w14:textId="77777777" w:rsidR="002E6D4A" w:rsidRPr="002E6D4A" w:rsidRDefault="002E6D4A" w:rsidP="002E6D4A">
      <w:pPr>
        <w:pStyle w:val="Paprtekstas"/>
        <w:rPr>
          <w:color w:val="000000" w:themeColor="text1"/>
          <w:szCs w:val="20"/>
        </w:rPr>
      </w:pPr>
      <w:r w:rsidRPr="002E6D4A">
        <w:rPr>
          <w:color w:val="000000" w:themeColor="text1"/>
          <w:szCs w:val="20"/>
        </w:rPr>
        <w:t>Neleistina montuoti vienoje cirkuliacijos sistemoje kartu su plieniniu vamzdžiu dėl galimos galvaninės vamzdyno korozijos. Naudojamas lydmetalis ir priedai, bei montavimo technologija pagal varinių vamzdžių gamintojo nurodymus.</w:t>
      </w:r>
    </w:p>
    <w:p w14:paraId="359FF0D7" w14:textId="77777777" w:rsidR="002E6D4A" w:rsidRPr="002E6D4A" w:rsidRDefault="002E6D4A" w:rsidP="002E6D4A">
      <w:pPr>
        <w:pStyle w:val="Paprtekstas"/>
        <w:rPr>
          <w:color w:val="000000" w:themeColor="text1"/>
          <w:szCs w:val="20"/>
        </w:rPr>
      </w:pPr>
      <w:r w:rsidRPr="002E6D4A">
        <w:rPr>
          <w:color w:val="000000" w:themeColor="text1"/>
          <w:szCs w:val="20"/>
        </w:rPr>
        <w:t>Vamzdynai privalo būti:</w:t>
      </w:r>
    </w:p>
    <w:p w14:paraId="53E72B9D" w14:textId="77777777" w:rsidR="002E6D4A" w:rsidRPr="002E6D4A" w:rsidRDefault="002E6D4A" w:rsidP="00B26F42">
      <w:pPr>
        <w:pStyle w:val="Paprtekstas"/>
        <w:numPr>
          <w:ilvl w:val="0"/>
          <w:numId w:val="9"/>
        </w:numPr>
        <w:rPr>
          <w:color w:val="000000" w:themeColor="text1"/>
          <w:szCs w:val="20"/>
        </w:rPr>
      </w:pPr>
      <w:r w:rsidRPr="002E6D4A">
        <w:rPr>
          <w:color w:val="000000" w:themeColor="text1"/>
          <w:szCs w:val="20"/>
        </w:rPr>
        <w:t xml:space="preserve">tinkami montuoti šaldymo sistemose su </w:t>
      </w:r>
      <w:proofErr w:type="spellStart"/>
      <w:r w:rsidRPr="002E6D4A">
        <w:rPr>
          <w:color w:val="000000" w:themeColor="text1"/>
          <w:szCs w:val="20"/>
        </w:rPr>
        <w:t>freonu</w:t>
      </w:r>
      <w:proofErr w:type="spellEnd"/>
      <w:r w:rsidRPr="002E6D4A">
        <w:rPr>
          <w:color w:val="000000" w:themeColor="text1"/>
          <w:szCs w:val="20"/>
        </w:rPr>
        <w:t xml:space="preserve"> R32;</w:t>
      </w:r>
    </w:p>
    <w:p w14:paraId="6681191F" w14:textId="77777777" w:rsidR="002E6D4A" w:rsidRPr="002E6D4A" w:rsidRDefault="002E6D4A" w:rsidP="00B26F42">
      <w:pPr>
        <w:pStyle w:val="Paprtekstas"/>
        <w:numPr>
          <w:ilvl w:val="0"/>
          <w:numId w:val="9"/>
        </w:numPr>
        <w:rPr>
          <w:color w:val="000000" w:themeColor="text1"/>
          <w:szCs w:val="20"/>
        </w:rPr>
      </w:pPr>
      <w:r w:rsidRPr="002E6D4A">
        <w:rPr>
          <w:color w:val="000000" w:themeColor="text1"/>
          <w:szCs w:val="20"/>
        </w:rPr>
        <w:t xml:space="preserve">vamzdžiai turi būti sujungiami pasirinktais būdais: su varinėmis fasoninėmis detalėmis suvirinimo ir litavimo būdu; arba su varinėmis fasoninėmis detalėmis </w:t>
      </w:r>
      <w:proofErr w:type="spellStart"/>
      <w:r w:rsidRPr="002E6D4A">
        <w:rPr>
          <w:color w:val="000000" w:themeColor="text1"/>
          <w:szCs w:val="20"/>
        </w:rPr>
        <w:t>srieginiu</w:t>
      </w:r>
      <w:proofErr w:type="spellEnd"/>
      <w:r w:rsidRPr="002E6D4A">
        <w:rPr>
          <w:color w:val="000000" w:themeColor="text1"/>
          <w:szCs w:val="20"/>
        </w:rPr>
        <w:t xml:space="preserve"> būdu, arba su apspaudžiamomis presuojamomis jungtimis;</w:t>
      </w:r>
    </w:p>
    <w:p w14:paraId="01ADBA78" w14:textId="77777777" w:rsidR="002E6D4A" w:rsidRPr="002E6D4A" w:rsidRDefault="002E6D4A" w:rsidP="00B26F42">
      <w:pPr>
        <w:pStyle w:val="Paprtekstas"/>
        <w:numPr>
          <w:ilvl w:val="0"/>
          <w:numId w:val="9"/>
        </w:numPr>
        <w:rPr>
          <w:color w:val="000000" w:themeColor="text1"/>
          <w:szCs w:val="20"/>
        </w:rPr>
      </w:pPr>
      <w:r w:rsidRPr="002E6D4A">
        <w:rPr>
          <w:color w:val="000000" w:themeColor="text1"/>
          <w:szCs w:val="20"/>
        </w:rPr>
        <w:lastRenderedPageBreak/>
        <w:t xml:space="preserve">iki 22,2mm </w:t>
      </w:r>
      <w:proofErr w:type="spellStart"/>
      <w:r w:rsidRPr="002E6D4A">
        <w:rPr>
          <w:color w:val="000000" w:themeColor="text1"/>
          <w:szCs w:val="20"/>
        </w:rPr>
        <w:t>skermens</w:t>
      </w:r>
      <w:proofErr w:type="spellEnd"/>
      <w:r w:rsidRPr="002E6D4A">
        <w:rPr>
          <w:color w:val="000000" w:themeColor="text1"/>
          <w:szCs w:val="20"/>
        </w:rPr>
        <w:t xml:space="preserve"> gali būti naudojami lankstūs variniai vamzdžiai; 28,6mm ir didesnio skersmens vamzdžiai privalo būti tiesūs (kieti).</w:t>
      </w:r>
    </w:p>
    <w:p w14:paraId="00D738E8" w14:textId="77777777" w:rsidR="002E6D4A" w:rsidRPr="002E6D4A" w:rsidRDefault="002E6D4A" w:rsidP="00B26F42">
      <w:pPr>
        <w:pStyle w:val="Paprtekstas"/>
        <w:numPr>
          <w:ilvl w:val="0"/>
          <w:numId w:val="13"/>
        </w:numPr>
        <w:rPr>
          <w:color w:val="000000" w:themeColor="text1"/>
        </w:rPr>
      </w:pPr>
      <w:r w:rsidRPr="002E6D4A">
        <w:rPr>
          <w:color w:val="000000" w:themeColor="text1"/>
        </w:rPr>
        <w:t xml:space="preserve">Minkštus vamzdžius rulonuose galima lenkti: rankomis, lenkimo spindulys r=6,0….8,0 d;  naudojant lenkimo įrenginį r=3.0…6.0 d.  Pusiau kietus vamzdžius nuo d=12 iki d=22 daugumai instaliacijų galima lengvai lenkti naudojant pusiau kietiems vamzdžiams skirtus lenkimo įrenginius arba atitinkamo dydžio vamzdžių lenkimo spyruokles.  Kietus vamzdžius iki išorinio skersmens d=18 galima lankstyti šaltu būdu vien tik lenkimo įrenginiu, lenkimo spindulys r=4,0 d.  Vamzdžiai turi būti montuojami atsižvelgiant į konkrečios firmos (po konkurso) montavimo instrukcijas, įvertinant vamzdynų pailgėjimus ir įrengiant, jeigu reikia, pailgėjimus kompensuojančias priemones. Paskirstymo (trišakių) jungčių komplektas su izoliacija. Kaip alternatyva suvirinimo/litavimo darbams gali būti presuojamų (REFLOK tipo) sujungimų naudojimas, kurių maksimalus leistinas slėgis 42 bar., maksimali leistina temperatūra 90 </w:t>
      </w:r>
      <w:r w:rsidRPr="002E6D4A">
        <w:rPr>
          <w:rFonts w:cs="Arial"/>
          <w:color w:val="000000" w:themeColor="text1"/>
        </w:rPr>
        <w:t>°</w:t>
      </w:r>
      <w:r w:rsidRPr="002E6D4A">
        <w:rPr>
          <w:color w:val="000000" w:themeColor="text1"/>
        </w:rPr>
        <w:t xml:space="preserve">C. Naudojant šio tipo sujungimus azoto naudoti nereikia.  Sumontavus sistemą ji turi būti užsandarinta ir trumpai išbandoma 33 barų slėgiu, o po to paliekama 6-10 barų slėgiu ilgesniam laikui.  Sistemos išbandymo  slėgiu  metu  montuojanti organizacija  privalo patikrinti visų sistemos sujungimų sandarumą (rekomenduojama tai padaryti tepant sujungimus muilo/vandens tirpalu). Prieš užpildant sistemą </w:t>
      </w:r>
      <w:proofErr w:type="spellStart"/>
      <w:r w:rsidRPr="002E6D4A">
        <w:rPr>
          <w:color w:val="000000" w:themeColor="text1"/>
        </w:rPr>
        <w:t>freonu</w:t>
      </w:r>
      <w:proofErr w:type="spellEnd"/>
      <w:r w:rsidRPr="002E6D4A">
        <w:rPr>
          <w:color w:val="000000" w:themeColor="text1"/>
        </w:rPr>
        <w:t xml:space="preserve">, privaloma sistemą  </w:t>
      </w:r>
      <w:proofErr w:type="spellStart"/>
      <w:r w:rsidRPr="002E6D4A">
        <w:rPr>
          <w:color w:val="000000" w:themeColor="text1"/>
        </w:rPr>
        <w:t>išvakumuoti</w:t>
      </w:r>
      <w:proofErr w:type="spellEnd"/>
      <w:r w:rsidRPr="002E6D4A">
        <w:rPr>
          <w:color w:val="000000" w:themeColor="text1"/>
        </w:rPr>
        <w:t xml:space="preserve">. Būtina  </w:t>
      </w:r>
      <w:proofErr w:type="spellStart"/>
      <w:r w:rsidRPr="002E6D4A">
        <w:rPr>
          <w:color w:val="000000" w:themeColor="text1"/>
        </w:rPr>
        <w:t>išvakuumuoti</w:t>
      </w:r>
      <w:proofErr w:type="spellEnd"/>
      <w:r w:rsidRPr="002E6D4A">
        <w:rPr>
          <w:color w:val="000000" w:themeColor="text1"/>
        </w:rPr>
        <w:t xml:space="preserve">  abu  sistemos vamzdynus vienu metu - ir skysto ir dujinio </w:t>
      </w:r>
      <w:proofErr w:type="spellStart"/>
      <w:r w:rsidRPr="002E6D4A">
        <w:rPr>
          <w:color w:val="000000" w:themeColor="text1"/>
        </w:rPr>
        <w:t>freono</w:t>
      </w:r>
      <w:proofErr w:type="spellEnd"/>
      <w:r w:rsidRPr="002E6D4A">
        <w:rPr>
          <w:color w:val="000000" w:themeColor="text1"/>
        </w:rPr>
        <w:t xml:space="preserve">  (tam tikslui montuojanti organizacija turi naudoti specialius trišakius vakuuminio siurblio prijungimui prie abiejų </w:t>
      </w:r>
      <w:proofErr w:type="spellStart"/>
      <w:r w:rsidRPr="002E6D4A">
        <w:rPr>
          <w:color w:val="000000" w:themeColor="text1"/>
        </w:rPr>
        <w:t>freono</w:t>
      </w:r>
      <w:proofErr w:type="spellEnd"/>
      <w:r w:rsidRPr="002E6D4A">
        <w:rPr>
          <w:color w:val="000000" w:themeColor="text1"/>
        </w:rPr>
        <w:t xml:space="preserve"> sistemos galų  - tiek skysto, tiek dujinio </w:t>
      </w:r>
      <w:proofErr w:type="spellStart"/>
      <w:r w:rsidRPr="002E6D4A">
        <w:rPr>
          <w:color w:val="000000" w:themeColor="text1"/>
        </w:rPr>
        <w:t>freono</w:t>
      </w:r>
      <w:proofErr w:type="spellEnd"/>
      <w:r w:rsidRPr="002E6D4A">
        <w:rPr>
          <w:color w:val="000000" w:themeColor="text1"/>
        </w:rPr>
        <w:t xml:space="preserve"> vamzdelių).    </w:t>
      </w:r>
    </w:p>
    <w:p w14:paraId="5BAECF4F" w14:textId="77777777" w:rsidR="002E6D4A" w:rsidRPr="002E6D4A" w:rsidRDefault="002E6D4A" w:rsidP="002E6D4A">
      <w:pPr>
        <w:pStyle w:val="Paprtekstas"/>
        <w:ind w:left="360"/>
        <w:rPr>
          <w:color w:val="000000" w:themeColor="text1"/>
        </w:rPr>
      </w:pPr>
    </w:p>
    <w:tbl>
      <w:tblPr>
        <w:tblStyle w:val="Lentelstinklelis"/>
        <w:tblW w:w="0" w:type="auto"/>
        <w:tblLook w:val="04A0" w:firstRow="1" w:lastRow="0" w:firstColumn="1" w:lastColumn="0" w:noHBand="0" w:noVBand="1"/>
      </w:tblPr>
      <w:tblGrid>
        <w:gridCol w:w="2472"/>
        <w:gridCol w:w="2473"/>
        <w:gridCol w:w="2473"/>
        <w:gridCol w:w="2473"/>
      </w:tblGrid>
      <w:tr w:rsidR="002E6D4A" w:rsidRPr="002E6D4A" w14:paraId="40AAD9FA" w14:textId="77777777" w:rsidTr="008B43D4">
        <w:tc>
          <w:tcPr>
            <w:tcW w:w="4945" w:type="dxa"/>
            <w:gridSpan w:val="2"/>
          </w:tcPr>
          <w:p w14:paraId="5C53EEEC" w14:textId="77777777" w:rsidR="002E6D4A" w:rsidRPr="002E6D4A" w:rsidRDefault="002E6D4A" w:rsidP="008B43D4">
            <w:pPr>
              <w:pStyle w:val="Paprtekstas"/>
              <w:rPr>
                <w:rFonts w:ascii="Times New Roman" w:hAnsi="Times New Roman" w:cs="Times New Roman"/>
                <w:b/>
                <w:bCs/>
                <w:color w:val="000000" w:themeColor="text1"/>
                <w:szCs w:val="20"/>
              </w:rPr>
            </w:pPr>
            <w:r w:rsidRPr="002E6D4A">
              <w:rPr>
                <w:rFonts w:ascii="Times New Roman" w:hAnsi="Times New Roman" w:cs="Times New Roman"/>
                <w:b/>
                <w:bCs/>
                <w:color w:val="000000" w:themeColor="text1"/>
                <w:szCs w:val="20"/>
              </w:rPr>
              <w:t>Vamzdžio diametras</w:t>
            </w:r>
          </w:p>
        </w:tc>
        <w:tc>
          <w:tcPr>
            <w:tcW w:w="2473" w:type="dxa"/>
            <w:vMerge w:val="restart"/>
          </w:tcPr>
          <w:p w14:paraId="1B01A9AE" w14:textId="77777777" w:rsidR="002E6D4A" w:rsidRPr="002E6D4A" w:rsidRDefault="002E6D4A" w:rsidP="008B43D4">
            <w:pPr>
              <w:pStyle w:val="Paprtekstas"/>
              <w:rPr>
                <w:rFonts w:ascii="Times New Roman" w:hAnsi="Times New Roman" w:cs="Times New Roman"/>
                <w:b/>
                <w:bCs/>
                <w:color w:val="000000" w:themeColor="text1"/>
                <w:szCs w:val="20"/>
              </w:rPr>
            </w:pPr>
            <w:r w:rsidRPr="002E6D4A">
              <w:rPr>
                <w:rFonts w:ascii="Times New Roman" w:hAnsi="Times New Roman" w:cs="Times New Roman"/>
                <w:b/>
                <w:bCs/>
                <w:color w:val="000000" w:themeColor="text1"/>
                <w:szCs w:val="20"/>
              </w:rPr>
              <w:t>Vamzdžio sienelės storis, mm</w:t>
            </w:r>
          </w:p>
        </w:tc>
        <w:tc>
          <w:tcPr>
            <w:tcW w:w="2473" w:type="dxa"/>
            <w:vMerge w:val="restart"/>
          </w:tcPr>
          <w:p w14:paraId="29D738CD" w14:textId="77777777" w:rsidR="002E6D4A" w:rsidRPr="002E6D4A" w:rsidRDefault="002E6D4A" w:rsidP="008B43D4">
            <w:pPr>
              <w:pStyle w:val="Paprtekstas"/>
              <w:rPr>
                <w:rFonts w:ascii="Times New Roman" w:hAnsi="Times New Roman" w:cs="Times New Roman"/>
                <w:b/>
                <w:bCs/>
                <w:color w:val="000000" w:themeColor="text1"/>
                <w:szCs w:val="20"/>
              </w:rPr>
            </w:pPr>
            <w:r w:rsidRPr="002E6D4A">
              <w:rPr>
                <w:rFonts w:ascii="Times New Roman" w:hAnsi="Times New Roman" w:cs="Times New Roman"/>
                <w:b/>
                <w:bCs/>
                <w:color w:val="000000" w:themeColor="text1"/>
                <w:szCs w:val="20"/>
              </w:rPr>
              <w:t>Izoliacijos storis, mm</w:t>
            </w:r>
          </w:p>
        </w:tc>
      </w:tr>
      <w:tr w:rsidR="002E6D4A" w:rsidRPr="002E6D4A" w14:paraId="193B115B" w14:textId="77777777" w:rsidTr="008B43D4">
        <w:tc>
          <w:tcPr>
            <w:tcW w:w="2472" w:type="dxa"/>
          </w:tcPr>
          <w:p w14:paraId="75792CED" w14:textId="77777777" w:rsidR="002E6D4A" w:rsidRPr="002E6D4A" w:rsidRDefault="002E6D4A" w:rsidP="008B43D4">
            <w:pPr>
              <w:pStyle w:val="Paprtekstas"/>
              <w:rPr>
                <w:rFonts w:ascii="Times New Roman" w:hAnsi="Times New Roman" w:cs="Times New Roman"/>
                <w:b/>
                <w:bCs/>
                <w:color w:val="000000" w:themeColor="text1"/>
                <w:szCs w:val="20"/>
              </w:rPr>
            </w:pPr>
            <w:r w:rsidRPr="002E6D4A">
              <w:rPr>
                <w:rFonts w:ascii="Times New Roman" w:hAnsi="Times New Roman" w:cs="Times New Roman"/>
                <w:b/>
                <w:bCs/>
                <w:color w:val="000000" w:themeColor="text1"/>
                <w:szCs w:val="20"/>
              </w:rPr>
              <w:t>coliais</w:t>
            </w:r>
          </w:p>
        </w:tc>
        <w:tc>
          <w:tcPr>
            <w:tcW w:w="2473" w:type="dxa"/>
          </w:tcPr>
          <w:p w14:paraId="44BD6986" w14:textId="77777777" w:rsidR="002E6D4A" w:rsidRPr="002E6D4A" w:rsidRDefault="002E6D4A" w:rsidP="008B43D4">
            <w:pPr>
              <w:pStyle w:val="Paprtekstas"/>
              <w:rPr>
                <w:rFonts w:ascii="Times New Roman" w:hAnsi="Times New Roman" w:cs="Times New Roman"/>
                <w:b/>
                <w:bCs/>
                <w:color w:val="000000" w:themeColor="text1"/>
                <w:szCs w:val="20"/>
              </w:rPr>
            </w:pPr>
            <w:r w:rsidRPr="002E6D4A">
              <w:rPr>
                <w:rFonts w:ascii="Times New Roman" w:hAnsi="Times New Roman" w:cs="Times New Roman"/>
                <w:b/>
                <w:bCs/>
                <w:color w:val="000000" w:themeColor="text1"/>
                <w:szCs w:val="20"/>
              </w:rPr>
              <w:t>milimetrais</w:t>
            </w:r>
          </w:p>
        </w:tc>
        <w:tc>
          <w:tcPr>
            <w:tcW w:w="2473" w:type="dxa"/>
            <w:vMerge/>
          </w:tcPr>
          <w:p w14:paraId="31860309" w14:textId="77777777" w:rsidR="002E6D4A" w:rsidRPr="002E6D4A" w:rsidRDefault="002E6D4A" w:rsidP="008B43D4">
            <w:pPr>
              <w:pStyle w:val="Paprtekstas"/>
              <w:rPr>
                <w:rFonts w:ascii="Times New Roman" w:hAnsi="Times New Roman" w:cs="Times New Roman"/>
                <w:color w:val="000000" w:themeColor="text1"/>
                <w:szCs w:val="20"/>
              </w:rPr>
            </w:pPr>
          </w:p>
        </w:tc>
        <w:tc>
          <w:tcPr>
            <w:tcW w:w="2473" w:type="dxa"/>
            <w:vMerge/>
          </w:tcPr>
          <w:p w14:paraId="7D2F4370" w14:textId="77777777" w:rsidR="002E6D4A" w:rsidRPr="002E6D4A" w:rsidRDefault="002E6D4A" w:rsidP="008B43D4">
            <w:pPr>
              <w:pStyle w:val="Paprtekstas"/>
              <w:rPr>
                <w:rFonts w:ascii="Times New Roman" w:hAnsi="Times New Roman" w:cs="Times New Roman"/>
                <w:color w:val="000000" w:themeColor="text1"/>
                <w:szCs w:val="20"/>
              </w:rPr>
            </w:pPr>
          </w:p>
        </w:tc>
      </w:tr>
      <w:tr w:rsidR="002E6D4A" w:rsidRPr="002E6D4A" w14:paraId="5EA0EE8C" w14:textId="77777777" w:rsidTr="008B43D4">
        <w:tc>
          <w:tcPr>
            <w:tcW w:w="2472" w:type="dxa"/>
          </w:tcPr>
          <w:p w14:paraId="0A1598AB"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1/4"</w:t>
            </w:r>
          </w:p>
        </w:tc>
        <w:tc>
          <w:tcPr>
            <w:tcW w:w="2473" w:type="dxa"/>
          </w:tcPr>
          <w:p w14:paraId="798E8BF8"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6,35</w:t>
            </w:r>
          </w:p>
        </w:tc>
        <w:tc>
          <w:tcPr>
            <w:tcW w:w="2473" w:type="dxa"/>
          </w:tcPr>
          <w:p w14:paraId="6C9C9D9B"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0,81</w:t>
            </w:r>
          </w:p>
        </w:tc>
        <w:tc>
          <w:tcPr>
            <w:tcW w:w="2473" w:type="dxa"/>
          </w:tcPr>
          <w:p w14:paraId="4F572E88"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6,5</w:t>
            </w:r>
          </w:p>
        </w:tc>
      </w:tr>
      <w:tr w:rsidR="002E6D4A" w:rsidRPr="002E6D4A" w14:paraId="72F627B2" w14:textId="77777777" w:rsidTr="008B43D4">
        <w:tc>
          <w:tcPr>
            <w:tcW w:w="2472" w:type="dxa"/>
          </w:tcPr>
          <w:p w14:paraId="5EEC5436"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3/8"</w:t>
            </w:r>
          </w:p>
        </w:tc>
        <w:tc>
          <w:tcPr>
            <w:tcW w:w="2473" w:type="dxa"/>
          </w:tcPr>
          <w:p w14:paraId="2B679647"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9,52</w:t>
            </w:r>
          </w:p>
        </w:tc>
        <w:tc>
          <w:tcPr>
            <w:tcW w:w="2473" w:type="dxa"/>
          </w:tcPr>
          <w:p w14:paraId="3FFCE288"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0,81</w:t>
            </w:r>
          </w:p>
        </w:tc>
        <w:tc>
          <w:tcPr>
            <w:tcW w:w="2473" w:type="dxa"/>
          </w:tcPr>
          <w:p w14:paraId="638B52D9"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7</w:t>
            </w:r>
          </w:p>
        </w:tc>
      </w:tr>
      <w:tr w:rsidR="002E6D4A" w:rsidRPr="002E6D4A" w14:paraId="3820D6A9" w14:textId="77777777" w:rsidTr="008B43D4">
        <w:tc>
          <w:tcPr>
            <w:tcW w:w="2472" w:type="dxa"/>
          </w:tcPr>
          <w:p w14:paraId="685DC1D6"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1/2"</w:t>
            </w:r>
          </w:p>
        </w:tc>
        <w:tc>
          <w:tcPr>
            <w:tcW w:w="2473" w:type="dxa"/>
          </w:tcPr>
          <w:p w14:paraId="6FE2176A"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12,7</w:t>
            </w:r>
          </w:p>
        </w:tc>
        <w:tc>
          <w:tcPr>
            <w:tcW w:w="2473" w:type="dxa"/>
          </w:tcPr>
          <w:p w14:paraId="4FA93432"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0,81</w:t>
            </w:r>
          </w:p>
        </w:tc>
        <w:tc>
          <w:tcPr>
            <w:tcW w:w="2473" w:type="dxa"/>
          </w:tcPr>
          <w:p w14:paraId="29443137"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10</w:t>
            </w:r>
          </w:p>
        </w:tc>
      </w:tr>
      <w:tr w:rsidR="002E6D4A" w:rsidRPr="002E6D4A" w14:paraId="61169E1A" w14:textId="77777777" w:rsidTr="008B43D4">
        <w:tc>
          <w:tcPr>
            <w:tcW w:w="2472" w:type="dxa"/>
          </w:tcPr>
          <w:p w14:paraId="5ED7D667"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5/8"</w:t>
            </w:r>
          </w:p>
        </w:tc>
        <w:tc>
          <w:tcPr>
            <w:tcW w:w="2473" w:type="dxa"/>
          </w:tcPr>
          <w:p w14:paraId="1949126D"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15,87</w:t>
            </w:r>
          </w:p>
        </w:tc>
        <w:tc>
          <w:tcPr>
            <w:tcW w:w="2473" w:type="dxa"/>
          </w:tcPr>
          <w:p w14:paraId="23548D62"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1,00</w:t>
            </w:r>
          </w:p>
        </w:tc>
        <w:tc>
          <w:tcPr>
            <w:tcW w:w="2473" w:type="dxa"/>
          </w:tcPr>
          <w:p w14:paraId="7DC09B66"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10</w:t>
            </w:r>
          </w:p>
        </w:tc>
      </w:tr>
      <w:tr w:rsidR="002E6D4A" w:rsidRPr="002E6D4A" w14:paraId="2BBC9C2E" w14:textId="77777777" w:rsidTr="008B43D4">
        <w:tc>
          <w:tcPr>
            <w:tcW w:w="2472" w:type="dxa"/>
          </w:tcPr>
          <w:p w14:paraId="3BBC23A3"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3/4"</w:t>
            </w:r>
          </w:p>
        </w:tc>
        <w:tc>
          <w:tcPr>
            <w:tcW w:w="2473" w:type="dxa"/>
          </w:tcPr>
          <w:p w14:paraId="3BAFF60A"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19,05</w:t>
            </w:r>
          </w:p>
        </w:tc>
        <w:tc>
          <w:tcPr>
            <w:tcW w:w="2473" w:type="dxa"/>
          </w:tcPr>
          <w:p w14:paraId="687E9E98"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10</w:t>
            </w:r>
          </w:p>
        </w:tc>
        <w:tc>
          <w:tcPr>
            <w:tcW w:w="2473" w:type="dxa"/>
          </w:tcPr>
          <w:p w14:paraId="5C971990" w14:textId="77777777" w:rsidR="002E6D4A" w:rsidRPr="002E6D4A" w:rsidRDefault="002E6D4A" w:rsidP="008B43D4">
            <w:pPr>
              <w:pStyle w:val="Paprtekstas"/>
              <w:rPr>
                <w:rFonts w:ascii="Times New Roman" w:hAnsi="Times New Roman" w:cs="Times New Roman"/>
                <w:color w:val="000000" w:themeColor="text1"/>
                <w:szCs w:val="20"/>
              </w:rPr>
            </w:pPr>
            <w:r w:rsidRPr="002E6D4A">
              <w:rPr>
                <w:rFonts w:ascii="Times New Roman" w:hAnsi="Times New Roman" w:cs="Times New Roman"/>
                <w:color w:val="000000" w:themeColor="text1"/>
                <w:szCs w:val="20"/>
              </w:rPr>
              <w:t>7</w:t>
            </w:r>
          </w:p>
        </w:tc>
      </w:tr>
    </w:tbl>
    <w:p w14:paraId="7DC055A4" w14:textId="77777777" w:rsidR="002E6D4A" w:rsidRPr="002E6D4A" w:rsidRDefault="002E6D4A" w:rsidP="002E6D4A">
      <w:pPr>
        <w:pStyle w:val="Paprtekstas"/>
        <w:rPr>
          <w:color w:val="000000" w:themeColor="text1"/>
        </w:rPr>
      </w:pPr>
    </w:p>
    <w:p w14:paraId="56A278FA" w14:textId="77777777" w:rsidR="002E6D4A" w:rsidRPr="002E6D4A" w:rsidRDefault="002E6D4A" w:rsidP="002E6D4A">
      <w:pPr>
        <w:pStyle w:val="Paprtekstas"/>
        <w:rPr>
          <w:color w:val="000000" w:themeColor="text1"/>
        </w:rPr>
      </w:pPr>
      <w:r w:rsidRPr="002E6D4A">
        <w:rPr>
          <w:color w:val="000000" w:themeColor="text1"/>
        </w:rPr>
        <w:t xml:space="preserve">Pagal LST EN 378-2:2017 EN 378-2:2016 „Šaldymo sistemos ir šilumos siurbliai. Saugos ir aplinkosauginiai reikalavimai. 2 dalis. Projektavimas, gamyba, bandymai, ženklinimas ir dokumentai” B.2 vamzdynų kategorijų nustatymo lentelę, vamzdynai iki DN32 skersmens </w:t>
      </w:r>
      <w:proofErr w:type="spellStart"/>
      <w:r w:rsidRPr="002E6D4A">
        <w:rPr>
          <w:color w:val="000000" w:themeColor="text1"/>
        </w:rPr>
        <w:t>nekategorizuojami</w:t>
      </w:r>
      <w:proofErr w:type="spellEnd"/>
      <w:r w:rsidRPr="002E6D4A">
        <w:rPr>
          <w:color w:val="000000" w:themeColor="text1"/>
        </w:rPr>
        <w:t>.</w:t>
      </w:r>
    </w:p>
    <w:p w14:paraId="3207E729" w14:textId="77777777" w:rsidR="002E6D4A" w:rsidRDefault="002E6D4A" w:rsidP="002E6D4A">
      <w:pPr>
        <w:pStyle w:val="Paprtekstas"/>
        <w:rPr>
          <w:color w:val="000000" w:themeColor="text1"/>
        </w:rPr>
      </w:pPr>
    </w:p>
    <w:p w14:paraId="315C50DF" w14:textId="77777777" w:rsidR="002E6D4A" w:rsidRPr="002E6D4A" w:rsidRDefault="002E6D4A" w:rsidP="002E6D4A">
      <w:pPr>
        <w:pStyle w:val="Paprtekstas"/>
        <w:rPr>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3262"/>
        <w:gridCol w:w="4214"/>
      </w:tblGrid>
      <w:tr w:rsidR="002E6D4A" w:rsidRPr="002E6D4A" w14:paraId="64774C29" w14:textId="77777777" w:rsidTr="008B43D4">
        <w:tc>
          <w:tcPr>
            <w:tcW w:w="1221" w:type="pct"/>
            <w:vAlign w:val="center"/>
          </w:tcPr>
          <w:p w14:paraId="743BEFA6" w14:textId="77777777" w:rsidR="002E6D4A" w:rsidRPr="002E6D4A" w:rsidRDefault="002E6D4A" w:rsidP="008B43D4">
            <w:pPr>
              <w:pStyle w:val="Paprtekstas"/>
              <w:rPr>
                <w:b/>
                <w:bCs/>
                <w:color w:val="000000" w:themeColor="text1"/>
              </w:rPr>
            </w:pPr>
            <w:r w:rsidRPr="002E6D4A">
              <w:rPr>
                <w:b/>
                <w:bCs/>
                <w:color w:val="000000" w:themeColor="text1"/>
              </w:rPr>
              <w:lastRenderedPageBreak/>
              <w:t>Varinio vamzdžio skersmuo coliais:</w:t>
            </w:r>
          </w:p>
        </w:tc>
        <w:tc>
          <w:tcPr>
            <w:tcW w:w="1649" w:type="pct"/>
            <w:vAlign w:val="center"/>
          </w:tcPr>
          <w:p w14:paraId="3A65B8C1" w14:textId="77777777" w:rsidR="002E6D4A" w:rsidRPr="002E6D4A" w:rsidRDefault="002E6D4A" w:rsidP="008B43D4">
            <w:pPr>
              <w:pStyle w:val="Paprtekstas"/>
              <w:rPr>
                <w:b/>
                <w:bCs/>
                <w:color w:val="000000" w:themeColor="text1"/>
              </w:rPr>
            </w:pPr>
            <w:r w:rsidRPr="002E6D4A">
              <w:rPr>
                <w:b/>
                <w:bCs/>
                <w:color w:val="000000" w:themeColor="text1"/>
              </w:rPr>
              <w:t>Neizoliuoto varinio vamzdžio skersmuo [mm]</w:t>
            </w:r>
          </w:p>
        </w:tc>
        <w:tc>
          <w:tcPr>
            <w:tcW w:w="2130" w:type="pct"/>
            <w:vAlign w:val="center"/>
          </w:tcPr>
          <w:p w14:paraId="6B6D8AEB" w14:textId="77777777" w:rsidR="002E6D4A" w:rsidRPr="002E6D4A" w:rsidRDefault="002E6D4A" w:rsidP="008B43D4">
            <w:pPr>
              <w:pStyle w:val="Paprtekstas"/>
              <w:rPr>
                <w:b/>
                <w:bCs/>
                <w:color w:val="000000" w:themeColor="text1"/>
              </w:rPr>
            </w:pPr>
            <w:r w:rsidRPr="002E6D4A">
              <w:rPr>
                <w:b/>
                <w:bCs/>
                <w:color w:val="000000" w:themeColor="text1"/>
              </w:rPr>
              <w:t>Varinių vamzdžių slėginė kategorija (LST EN 378-2:2017)</w:t>
            </w:r>
          </w:p>
        </w:tc>
      </w:tr>
      <w:tr w:rsidR="002E6D4A" w:rsidRPr="002E6D4A" w14:paraId="4C37FDBC" w14:textId="77777777" w:rsidTr="008B43D4">
        <w:tc>
          <w:tcPr>
            <w:tcW w:w="1221" w:type="pct"/>
            <w:vAlign w:val="center"/>
          </w:tcPr>
          <w:p w14:paraId="4FB1A539" w14:textId="77777777" w:rsidR="002E6D4A" w:rsidRPr="002E6D4A" w:rsidRDefault="002E6D4A" w:rsidP="008B43D4">
            <w:pPr>
              <w:pStyle w:val="Paprtekstas"/>
              <w:rPr>
                <w:color w:val="000000" w:themeColor="text1"/>
              </w:rPr>
            </w:pPr>
            <w:r w:rsidRPr="002E6D4A">
              <w:rPr>
                <w:color w:val="000000" w:themeColor="text1"/>
              </w:rPr>
              <w:t>¼“</w:t>
            </w:r>
          </w:p>
        </w:tc>
        <w:tc>
          <w:tcPr>
            <w:tcW w:w="1649" w:type="pct"/>
            <w:vAlign w:val="center"/>
          </w:tcPr>
          <w:p w14:paraId="6D1C5DDC" w14:textId="77777777" w:rsidR="002E6D4A" w:rsidRPr="002E6D4A" w:rsidRDefault="002E6D4A" w:rsidP="008B43D4">
            <w:pPr>
              <w:pStyle w:val="Paprtekstas"/>
              <w:rPr>
                <w:color w:val="000000" w:themeColor="text1"/>
              </w:rPr>
            </w:pPr>
            <w:r w:rsidRPr="002E6D4A">
              <w:rPr>
                <w:color w:val="000000" w:themeColor="text1"/>
              </w:rPr>
              <w:t>6,35 x 0,8</w:t>
            </w:r>
          </w:p>
        </w:tc>
        <w:tc>
          <w:tcPr>
            <w:tcW w:w="2130" w:type="pct"/>
            <w:vAlign w:val="center"/>
          </w:tcPr>
          <w:p w14:paraId="7449BF2C" w14:textId="77777777" w:rsidR="002E6D4A" w:rsidRPr="002E6D4A" w:rsidRDefault="002E6D4A" w:rsidP="008B43D4">
            <w:pPr>
              <w:pStyle w:val="Paprtekstas"/>
              <w:rPr>
                <w:color w:val="000000" w:themeColor="text1"/>
              </w:rPr>
            </w:pPr>
            <w:r w:rsidRPr="002E6D4A">
              <w:rPr>
                <w:color w:val="000000" w:themeColor="text1"/>
              </w:rPr>
              <w:t>nepriskiriama</w:t>
            </w:r>
          </w:p>
        </w:tc>
      </w:tr>
      <w:tr w:rsidR="002E6D4A" w:rsidRPr="002E6D4A" w14:paraId="42C19BA3" w14:textId="77777777" w:rsidTr="008B43D4">
        <w:tc>
          <w:tcPr>
            <w:tcW w:w="1221" w:type="pct"/>
            <w:vAlign w:val="center"/>
          </w:tcPr>
          <w:p w14:paraId="1B0DEDCA" w14:textId="77777777" w:rsidR="002E6D4A" w:rsidRPr="002E6D4A" w:rsidRDefault="002E6D4A" w:rsidP="008B43D4">
            <w:pPr>
              <w:pStyle w:val="Paprtekstas"/>
              <w:rPr>
                <w:color w:val="000000" w:themeColor="text1"/>
              </w:rPr>
            </w:pPr>
            <w:r w:rsidRPr="002E6D4A">
              <w:rPr>
                <w:color w:val="000000" w:themeColor="text1"/>
              </w:rPr>
              <w:t>3/8“</w:t>
            </w:r>
          </w:p>
        </w:tc>
        <w:tc>
          <w:tcPr>
            <w:tcW w:w="1649" w:type="pct"/>
            <w:vAlign w:val="center"/>
          </w:tcPr>
          <w:p w14:paraId="006825B8" w14:textId="77777777" w:rsidR="002E6D4A" w:rsidRPr="002E6D4A" w:rsidRDefault="002E6D4A" w:rsidP="008B43D4">
            <w:pPr>
              <w:pStyle w:val="Paprtekstas"/>
              <w:rPr>
                <w:color w:val="000000" w:themeColor="text1"/>
              </w:rPr>
            </w:pPr>
            <w:r w:rsidRPr="002E6D4A">
              <w:rPr>
                <w:color w:val="000000" w:themeColor="text1"/>
              </w:rPr>
              <w:t>9,52 x 0,8</w:t>
            </w:r>
          </w:p>
        </w:tc>
        <w:tc>
          <w:tcPr>
            <w:tcW w:w="2130" w:type="pct"/>
            <w:vAlign w:val="center"/>
          </w:tcPr>
          <w:p w14:paraId="367BB453" w14:textId="77777777" w:rsidR="002E6D4A" w:rsidRPr="002E6D4A" w:rsidRDefault="002E6D4A" w:rsidP="008B43D4">
            <w:pPr>
              <w:pStyle w:val="Paprtekstas"/>
              <w:rPr>
                <w:color w:val="000000" w:themeColor="text1"/>
              </w:rPr>
            </w:pPr>
            <w:r w:rsidRPr="002E6D4A">
              <w:rPr>
                <w:color w:val="000000" w:themeColor="text1"/>
              </w:rPr>
              <w:t>nepriskiriama</w:t>
            </w:r>
          </w:p>
        </w:tc>
      </w:tr>
      <w:tr w:rsidR="002E6D4A" w:rsidRPr="002E6D4A" w14:paraId="3D8296AB" w14:textId="77777777" w:rsidTr="008B43D4">
        <w:tc>
          <w:tcPr>
            <w:tcW w:w="1221" w:type="pct"/>
            <w:vAlign w:val="center"/>
          </w:tcPr>
          <w:p w14:paraId="187C8905" w14:textId="77777777" w:rsidR="002E6D4A" w:rsidRPr="002E6D4A" w:rsidRDefault="002E6D4A" w:rsidP="008B43D4">
            <w:pPr>
              <w:pStyle w:val="Paprtekstas"/>
              <w:rPr>
                <w:color w:val="000000" w:themeColor="text1"/>
              </w:rPr>
            </w:pPr>
            <w:r w:rsidRPr="002E6D4A">
              <w:rPr>
                <w:color w:val="000000" w:themeColor="text1"/>
              </w:rPr>
              <w:t>½“</w:t>
            </w:r>
          </w:p>
        </w:tc>
        <w:tc>
          <w:tcPr>
            <w:tcW w:w="1649" w:type="pct"/>
            <w:vAlign w:val="center"/>
          </w:tcPr>
          <w:p w14:paraId="7CA13F42" w14:textId="77777777" w:rsidR="002E6D4A" w:rsidRPr="002E6D4A" w:rsidRDefault="002E6D4A" w:rsidP="008B43D4">
            <w:pPr>
              <w:pStyle w:val="Paprtekstas"/>
              <w:rPr>
                <w:color w:val="000000" w:themeColor="text1"/>
              </w:rPr>
            </w:pPr>
            <w:r w:rsidRPr="002E6D4A">
              <w:rPr>
                <w:color w:val="000000" w:themeColor="text1"/>
              </w:rPr>
              <w:t>12,7 x 0,8</w:t>
            </w:r>
          </w:p>
        </w:tc>
        <w:tc>
          <w:tcPr>
            <w:tcW w:w="2130" w:type="pct"/>
            <w:vAlign w:val="center"/>
          </w:tcPr>
          <w:p w14:paraId="5104BAE4" w14:textId="77777777" w:rsidR="002E6D4A" w:rsidRPr="002E6D4A" w:rsidRDefault="002E6D4A" w:rsidP="008B43D4">
            <w:pPr>
              <w:pStyle w:val="Paprtekstas"/>
              <w:rPr>
                <w:color w:val="000000" w:themeColor="text1"/>
              </w:rPr>
            </w:pPr>
            <w:r w:rsidRPr="002E6D4A">
              <w:rPr>
                <w:color w:val="000000" w:themeColor="text1"/>
              </w:rPr>
              <w:t>nepriskiriama</w:t>
            </w:r>
          </w:p>
        </w:tc>
      </w:tr>
      <w:tr w:rsidR="002E6D4A" w:rsidRPr="002E6D4A" w14:paraId="15701D4E" w14:textId="77777777" w:rsidTr="008B43D4">
        <w:tc>
          <w:tcPr>
            <w:tcW w:w="1221" w:type="pct"/>
            <w:vAlign w:val="center"/>
          </w:tcPr>
          <w:p w14:paraId="55DAEFCB" w14:textId="77777777" w:rsidR="002E6D4A" w:rsidRPr="002E6D4A" w:rsidRDefault="002E6D4A" w:rsidP="008B43D4">
            <w:pPr>
              <w:pStyle w:val="Paprtekstas"/>
              <w:rPr>
                <w:color w:val="000000" w:themeColor="text1"/>
              </w:rPr>
            </w:pPr>
            <w:r w:rsidRPr="002E6D4A">
              <w:rPr>
                <w:color w:val="000000" w:themeColor="text1"/>
              </w:rPr>
              <w:t>5/8“</w:t>
            </w:r>
          </w:p>
        </w:tc>
        <w:tc>
          <w:tcPr>
            <w:tcW w:w="1649" w:type="pct"/>
            <w:vAlign w:val="center"/>
          </w:tcPr>
          <w:p w14:paraId="4B2E1823" w14:textId="77777777" w:rsidR="002E6D4A" w:rsidRPr="002E6D4A" w:rsidRDefault="002E6D4A" w:rsidP="008B43D4">
            <w:pPr>
              <w:pStyle w:val="Paprtekstas"/>
              <w:rPr>
                <w:color w:val="000000" w:themeColor="text1"/>
              </w:rPr>
            </w:pPr>
            <w:r w:rsidRPr="002E6D4A">
              <w:rPr>
                <w:color w:val="000000" w:themeColor="text1"/>
              </w:rPr>
              <w:t>15,88 x 1,0</w:t>
            </w:r>
          </w:p>
        </w:tc>
        <w:tc>
          <w:tcPr>
            <w:tcW w:w="2130" w:type="pct"/>
            <w:vAlign w:val="center"/>
          </w:tcPr>
          <w:p w14:paraId="4260C4F1" w14:textId="77777777" w:rsidR="002E6D4A" w:rsidRPr="002E6D4A" w:rsidRDefault="002E6D4A" w:rsidP="008B43D4">
            <w:pPr>
              <w:pStyle w:val="Paprtekstas"/>
              <w:rPr>
                <w:color w:val="000000" w:themeColor="text1"/>
              </w:rPr>
            </w:pPr>
            <w:r w:rsidRPr="002E6D4A">
              <w:rPr>
                <w:color w:val="000000" w:themeColor="text1"/>
              </w:rPr>
              <w:t>nepriskiriama</w:t>
            </w:r>
          </w:p>
        </w:tc>
      </w:tr>
      <w:tr w:rsidR="002E6D4A" w:rsidRPr="002E6D4A" w14:paraId="62BECDF7" w14:textId="77777777" w:rsidTr="008B43D4">
        <w:tc>
          <w:tcPr>
            <w:tcW w:w="1221" w:type="pct"/>
            <w:vAlign w:val="center"/>
          </w:tcPr>
          <w:p w14:paraId="09210551" w14:textId="77777777" w:rsidR="002E6D4A" w:rsidRPr="002E6D4A" w:rsidRDefault="002E6D4A" w:rsidP="008B43D4">
            <w:pPr>
              <w:pStyle w:val="Paprtekstas"/>
              <w:rPr>
                <w:color w:val="000000" w:themeColor="text1"/>
              </w:rPr>
            </w:pPr>
            <w:r w:rsidRPr="002E6D4A">
              <w:rPr>
                <w:color w:val="000000" w:themeColor="text1"/>
              </w:rPr>
              <w:t>¾“</w:t>
            </w:r>
          </w:p>
        </w:tc>
        <w:tc>
          <w:tcPr>
            <w:tcW w:w="1649" w:type="pct"/>
            <w:vAlign w:val="center"/>
          </w:tcPr>
          <w:p w14:paraId="52D5AEF2" w14:textId="77777777" w:rsidR="002E6D4A" w:rsidRPr="002E6D4A" w:rsidRDefault="002E6D4A" w:rsidP="008B43D4">
            <w:pPr>
              <w:pStyle w:val="Paprtekstas"/>
              <w:rPr>
                <w:color w:val="000000" w:themeColor="text1"/>
              </w:rPr>
            </w:pPr>
            <w:r w:rsidRPr="002E6D4A">
              <w:rPr>
                <w:color w:val="000000" w:themeColor="text1"/>
              </w:rPr>
              <w:t>19,05 x 1,0</w:t>
            </w:r>
          </w:p>
        </w:tc>
        <w:tc>
          <w:tcPr>
            <w:tcW w:w="2130" w:type="pct"/>
            <w:vAlign w:val="center"/>
          </w:tcPr>
          <w:p w14:paraId="6AA54E6E" w14:textId="77777777" w:rsidR="002E6D4A" w:rsidRPr="002E6D4A" w:rsidRDefault="002E6D4A" w:rsidP="008B43D4">
            <w:pPr>
              <w:pStyle w:val="Paprtekstas"/>
              <w:rPr>
                <w:color w:val="000000" w:themeColor="text1"/>
              </w:rPr>
            </w:pPr>
            <w:r w:rsidRPr="002E6D4A">
              <w:rPr>
                <w:color w:val="000000" w:themeColor="text1"/>
              </w:rPr>
              <w:t>nepriskiriama</w:t>
            </w:r>
          </w:p>
        </w:tc>
      </w:tr>
      <w:tr w:rsidR="002E6D4A" w:rsidRPr="002E6D4A" w14:paraId="5BBDAC52" w14:textId="77777777" w:rsidTr="008B43D4">
        <w:tc>
          <w:tcPr>
            <w:tcW w:w="1221" w:type="pct"/>
            <w:vAlign w:val="center"/>
          </w:tcPr>
          <w:p w14:paraId="4CF06E2C" w14:textId="77777777" w:rsidR="002E6D4A" w:rsidRPr="002E6D4A" w:rsidRDefault="002E6D4A" w:rsidP="008B43D4">
            <w:pPr>
              <w:pStyle w:val="Paprtekstas"/>
              <w:rPr>
                <w:color w:val="000000" w:themeColor="text1"/>
              </w:rPr>
            </w:pPr>
            <w:r w:rsidRPr="002E6D4A">
              <w:rPr>
                <w:color w:val="000000" w:themeColor="text1"/>
              </w:rPr>
              <w:t>7/8“</w:t>
            </w:r>
          </w:p>
        </w:tc>
        <w:tc>
          <w:tcPr>
            <w:tcW w:w="1649" w:type="pct"/>
            <w:vAlign w:val="center"/>
          </w:tcPr>
          <w:p w14:paraId="3EBF67F9" w14:textId="77777777" w:rsidR="002E6D4A" w:rsidRPr="002E6D4A" w:rsidRDefault="002E6D4A" w:rsidP="008B43D4">
            <w:pPr>
              <w:pStyle w:val="Paprtekstas"/>
              <w:rPr>
                <w:color w:val="000000" w:themeColor="text1"/>
              </w:rPr>
            </w:pPr>
            <w:r w:rsidRPr="002E6D4A">
              <w:rPr>
                <w:color w:val="000000" w:themeColor="text1"/>
              </w:rPr>
              <w:t>22,20 x 1,0</w:t>
            </w:r>
          </w:p>
        </w:tc>
        <w:tc>
          <w:tcPr>
            <w:tcW w:w="2130" w:type="pct"/>
            <w:vAlign w:val="center"/>
          </w:tcPr>
          <w:p w14:paraId="50049B11" w14:textId="77777777" w:rsidR="002E6D4A" w:rsidRPr="002E6D4A" w:rsidRDefault="002E6D4A" w:rsidP="008B43D4">
            <w:pPr>
              <w:pStyle w:val="Paprtekstas"/>
              <w:rPr>
                <w:color w:val="000000" w:themeColor="text1"/>
              </w:rPr>
            </w:pPr>
            <w:r w:rsidRPr="002E6D4A">
              <w:rPr>
                <w:color w:val="000000" w:themeColor="text1"/>
              </w:rPr>
              <w:t>nepriskiriama</w:t>
            </w:r>
          </w:p>
        </w:tc>
      </w:tr>
      <w:tr w:rsidR="002E6D4A" w:rsidRPr="002E6D4A" w14:paraId="5BA81C29" w14:textId="77777777" w:rsidTr="008B43D4">
        <w:tc>
          <w:tcPr>
            <w:tcW w:w="1221" w:type="pct"/>
            <w:vAlign w:val="center"/>
          </w:tcPr>
          <w:p w14:paraId="1688BB21" w14:textId="77777777" w:rsidR="002E6D4A" w:rsidRPr="002E6D4A" w:rsidRDefault="002E6D4A" w:rsidP="008B43D4">
            <w:pPr>
              <w:pStyle w:val="Paprtekstas"/>
              <w:rPr>
                <w:color w:val="000000" w:themeColor="text1"/>
              </w:rPr>
            </w:pPr>
            <w:r w:rsidRPr="002E6D4A">
              <w:rPr>
                <w:color w:val="000000" w:themeColor="text1"/>
              </w:rPr>
              <w:t>1 1/8“</w:t>
            </w:r>
          </w:p>
        </w:tc>
        <w:tc>
          <w:tcPr>
            <w:tcW w:w="1649" w:type="pct"/>
            <w:vAlign w:val="center"/>
          </w:tcPr>
          <w:p w14:paraId="167FA5B3" w14:textId="77777777" w:rsidR="002E6D4A" w:rsidRPr="002E6D4A" w:rsidRDefault="002E6D4A" w:rsidP="008B43D4">
            <w:pPr>
              <w:pStyle w:val="Paprtekstas"/>
              <w:rPr>
                <w:color w:val="000000" w:themeColor="text1"/>
              </w:rPr>
            </w:pPr>
            <w:r w:rsidRPr="002E6D4A">
              <w:rPr>
                <w:color w:val="000000" w:themeColor="text1"/>
              </w:rPr>
              <w:t>28,58 x 1,0</w:t>
            </w:r>
          </w:p>
        </w:tc>
        <w:tc>
          <w:tcPr>
            <w:tcW w:w="2130" w:type="pct"/>
            <w:vAlign w:val="center"/>
          </w:tcPr>
          <w:p w14:paraId="3A048D28" w14:textId="77777777" w:rsidR="002E6D4A" w:rsidRPr="002E6D4A" w:rsidRDefault="002E6D4A" w:rsidP="008B43D4">
            <w:pPr>
              <w:pStyle w:val="Paprtekstas"/>
              <w:rPr>
                <w:color w:val="000000" w:themeColor="text1"/>
              </w:rPr>
            </w:pPr>
            <w:r w:rsidRPr="002E6D4A">
              <w:rPr>
                <w:color w:val="000000" w:themeColor="text1"/>
              </w:rPr>
              <w:t>nepriskiriama</w:t>
            </w:r>
          </w:p>
        </w:tc>
      </w:tr>
    </w:tbl>
    <w:p w14:paraId="5B4D288F" w14:textId="77777777" w:rsidR="002E6D4A" w:rsidRPr="002E6D4A" w:rsidRDefault="002E6D4A" w:rsidP="002E6D4A">
      <w:pPr>
        <w:pStyle w:val="Paprtekstas"/>
        <w:rPr>
          <w:color w:val="000000" w:themeColor="text1"/>
          <w:szCs w:val="20"/>
        </w:rPr>
      </w:pPr>
    </w:p>
    <w:p w14:paraId="3A19E3B8" w14:textId="77777777" w:rsidR="002E6D4A" w:rsidRPr="002675C9" w:rsidRDefault="002E6D4A" w:rsidP="002E6D4A">
      <w:pPr>
        <w:pStyle w:val="2LVL"/>
      </w:pPr>
      <w:r w:rsidRPr="002675C9">
        <w:t xml:space="preserve"> </w:t>
      </w:r>
      <w:bookmarkStart w:id="26" w:name="_Toc173877345"/>
      <w:bookmarkStart w:id="27" w:name="_Toc174553767"/>
      <w:bookmarkStart w:id="28" w:name="_Toc184771463"/>
      <w:bookmarkStart w:id="29" w:name="_Toc203140766"/>
      <w:bookmarkStart w:id="30" w:name="_Toc204339795"/>
      <w:proofErr w:type="spellStart"/>
      <w:r w:rsidRPr="002675C9">
        <w:t>Antikondensacinė</w:t>
      </w:r>
      <w:proofErr w:type="spellEnd"/>
      <w:r w:rsidRPr="002675C9">
        <w:t xml:space="preserve"> vamzdynų izoliacija</w:t>
      </w:r>
      <w:bookmarkEnd w:id="26"/>
      <w:bookmarkEnd w:id="27"/>
      <w:bookmarkEnd w:id="28"/>
      <w:bookmarkEnd w:id="29"/>
      <w:bookmarkEnd w:id="30"/>
      <w:r w:rsidRPr="002675C9">
        <w:t xml:space="preserve">   </w:t>
      </w:r>
    </w:p>
    <w:p w14:paraId="0E41E7A8" w14:textId="77777777" w:rsidR="002E6D4A" w:rsidRPr="00CD48BC" w:rsidRDefault="002E6D4A" w:rsidP="002E6D4A">
      <w:pPr>
        <w:pStyle w:val="Paprtekstas"/>
        <w:rPr>
          <w:szCs w:val="20"/>
        </w:rPr>
      </w:pPr>
      <w:r w:rsidRPr="00CD48BC">
        <w:rPr>
          <w:szCs w:val="20"/>
        </w:rPr>
        <w:t xml:space="preserve">Kadangi patalpų ore gali būti drėgmės, todėl ant neizoliuotų šalčio tiekimo sistemos vamzdžių paviršiaus imtų kondensuotis vanduo, parinktos izoliacijos išorinė izoliacijos paviršiaus temperatūra yra aukštesnė už aplinkos rasos (kondensacijos) taško temperatūrą.   </w:t>
      </w:r>
    </w:p>
    <w:p w14:paraId="1160DB65" w14:textId="77777777" w:rsidR="002E6D4A" w:rsidRPr="00CD48BC" w:rsidRDefault="002E6D4A" w:rsidP="002E6D4A">
      <w:pPr>
        <w:pStyle w:val="Paprtekstas"/>
        <w:rPr>
          <w:szCs w:val="20"/>
        </w:rPr>
      </w:pPr>
      <w:r w:rsidRPr="00CD48BC">
        <w:rPr>
          <w:szCs w:val="20"/>
        </w:rPr>
        <w:t xml:space="preserve">Šalčio tiekimo sistemos vamzdžiai turi būti izoliuojami izoliacija:  </w:t>
      </w:r>
    </w:p>
    <w:p w14:paraId="4BCD707B" w14:textId="77777777" w:rsidR="002E6D4A" w:rsidRPr="002E6D4A" w:rsidRDefault="002E6D4A" w:rsidP="00B26F42">
      <w:pPr>
        <w:pStyle w:val="Paprtekstas"/>
        <w:numPr>
          <w:ilvl w:val="0"/>
          <w:numId w:val="13"/>
        </w:numPr>
      </w:pPr>
      <w:r w:rsidRPr="002E6D4A">
        <w:t>Šilumos laidumo koeficientas λ0oC &lt; 0,034 [W/(</w:t>
      </w:r>
      <w:proofErr w:type="spellStart"/>
      <w:r w:rsidRPr="002E6D4A">
        <w:t>mxK</w:t>
      </w:r>
      <w:proofErr w:type="spellEnd"/>
      <w:r w:rsidRPr="002E6D4A">
        <w:t>)] LST EN 13787:2004/P:2006 „Pastatų įrangos ir pramonės įrenginių šilumos izoliacijos gaminiai. Deklaruoto šilumos laidumo nustatymas“, LST EN 12667:2002 „Šiluminės statybinių medžiagų ir gaminių savybės. Šilumos laidumo koeficiento vertė λ, W/(</w:t>
      </w:r>
      <w:proofErr w:type="spellStart"/>
      <w:r w:rsidRPr="002E6D4A">
        <w:t>m·K</w:t>
      </w:r>
      <w:proofErr w:type="spellEnd"/>
      <w:r w:rsidRPr="002E6D4A">
        <w:t>); LST EN 8497:2000 Šiluminė izoliacija. Apskritų vamzdžių šiluminės izoliacijos pastoviosios šilumos perdavimo savybių nustatymas μ ≥ 10,000 (LST EN 12086:2013 „Statybiniai termoizoliaciniai gaminiai“; LST EN ISO 12629:2022 „Pastatų įrangos ir pramonės įrenginių termoizoliaciniai gaminiai. Gamyklinės vamzdžių izoliacijos vandens garų praleidimo savybių nustatymas (ISO 12629:2022)“);</w:t>
      </w:r>
    </w:p>
    <w:p w14:paraId="236100C4" w14:textId="77777777" w:rsidR="002E6D4A" w:rsidRPr="002E6D4A" w:rsidRDefault="002E6D4A" w:rsidP="00B26F42">
      <w:pPr>
        <w:pStyle w:val="Paprtekstas"/>
        <w:numPr>
          <w:ilvl w:val="0"/>
          <w:numId w:val="13"/>
        </w:numPr>
      </w:pPr>
      <w:r w:rsidRPr="002E6D4A">
        <w:t>Pagaminta iš uždarų porų sintetinės gumos medžiagos (LST EN 14304:2016), degumo klasė B2 (LST EN ISO 11925-2:2020);</w:t>
      </w:r>
    </w:p>
    <w:p w14:paraId="5B673020" w14:textId="77777777" w:rsidR="002E6D4A" w:rsidRPr="002E6D4A" w:rsidRDefault="002E6D4A" w:rsidP="00B26F42">
      <w:pPr>
        <w:pStyle w:val="Paprtekstas"/>
        <w:numPr>
          <w:ilvl w:val="0"/>
          <w:numId w:val="13"/>
        </w:numPr>
      </w:pPr>
      <w:r w:rsidRPr="002E6D4A">
        <w:t>Izoliacijos storis neturi būti mažesnis kaip 7 mm, pasirinkus gamintoją turi būti tikslinama pagal gamintojo duomenis;</w:t>
      </w:r>
    </w:p>
    <w:p w14:paraId="20AE1C0F" w14:textId="77777777" w:rsidR="002E6D4A" w:rsidRPr="002E6D4A" w:rsidRDefault="002E6D4A" w:rsidP="00B26F42">
      <w:pPr>
        <w:pStyle w:val="Paprtekstas"/>
        <w:numPr>
          <w:ilvl w:val="0"/>
          <w:numId w:val="13"/>
        </w:numPr>
      </w:pPr>
      <w:r w:rsidRPr="002E6D4A">
        <w:t>Izoliacija klijuojama ant švariai nuvalyto, nusausinto vamzdžio paviršiaus, montuojant izoliaciją aplinkos oro temperatūra turi būti 10 ... 35 °C;</w:t>
      </w:r>
    </w:p>
    <w:p w14:paraId="52773C85" w14:textId="77777777" w:rsidR="002E6D4A" w:rsidRPr="002E6D4A" w:rsidRDefault="002E6D4A" w:rsidP="00B26F42">
      <w:pPr>
        <w:pStyle w:val="Paprtekstas"/>
        <w:numPr>
          <w:ilvl w:val="0"/>
          <w:numId w:val="13"/>
        </w:numPr>
      </w:pPr>
      <w:r w:rsidRPr="002E6D4A">
        <w:t>Alkūnių, trišakių, posūkių izoliavimas turi būti atliekamas pagal gamintojo rekomendacijas;</w:t>
      </w:r>
    </w:p>
    <w:p w14:paraId="4359A8B0" w14:textId="77777777" w:rsidR="002E6D4A" w:rsidRPr="002E6D4A" w:rsidRDefault="002E6D4A" w:rsidP="00B26F42">
      <w:pPr>
        <w:pStyle w:val="Paprtekstas"/>
        <w:numPr>
          <w:ilvl w:val="0"/>
          <w:numId w:val="13"/>
        </w:numPr>
      </w:pPr>
      <w:r w:rsidRPr="002E6D4A">
        <w:t>Izoliacijos sujungimai yra klijuojami, svarbu užtikrinti visų izoliacijos siūlių sandarumą;</w:t>
      </w:r>
    </w:p>
    <w:p w14:paraId="61A930C4" w14:textId="77777777" w:rsidR="002E6D4A" w:rsidRPr="002E6D4A" w:rsidRDefault="002E6D4A" w:rsidP="00B26F42">
      <w:pPr>
        <w:pStyle w:val="Paprtekstas"/>
        <w:numPr>
          <w:ilvl w:val="0"/>
          <w:numId w:val="13"/>
        </w:numPr>
      </w:pPr>
      <w:r w:rsidRPr="002E6D4A">
        <w:t xml:space="preserve">Izoliavimo darbai turi būti atliekami pagal gamintojo instrukcijas ir rekomendacijas. Pastato išorėje esančių varinių vamzdžių izoliacija privalo turėti apsaugą nuo pažeidimų (paukščių ir pan.) </w:t>
      </w:r>
    </w:p>
    <w:p w14:paraId="32C0BE53" w14:textId="77777777" w:rsidR="002E6D4A" w:rsidRPr="000E08C3" w:rsidRDefault="002E6D4A" w:rsidP="002E6D4A">
      <w:pPr>
        <w:pStyle w:val="Paprtekstas"/>
        <w:pBdr>
          <w:bottom w:val="single" w:sz="4" w:space="1" w:color="auto"/>
        </w:pBdr>
        <w:spacing w:line="240" w:lineRule="auto"/>
        <w:rPr>
          <w:szCs w:val="20"/>
        </w:rPr>
      </w:pPr>
    </w:p>
    <w:p w14:paraId="275237F1" w14:textId="77777777" w:rsidR="002E6D4A" w:rsidRPr="002E6D4A" w:rsidRDefault="002E6D4A" w:rsidP="002E6D4A">
      <w:pPr>
        <w:pStyle w:val="1LVL"/>
        <w:rPr>
          <w:color w:val="000000" w:themeColor="text1"/>
          <w:szCs w:val="22"/>
        </w:rPr>
      </w:pPr>
      <w:bookmarkStart w:id="31" w:name="_Toc201211513"/>
      <w:bookmarkStart w:id="32" w:name="_Toc203140767"/>
      <w:bookmarkStart w:id="33" w:name="_Toc204339796"/>
      <w:bookmarkStart w:id="34" w:name="_Toc184771464"/>
      <w:r w:rsidRPr="002E6D4A">
        <w:rPr>
          <w:bCs/>
          <w:color w:val="000000" w:themeColor="text1"/>
          <w:szCs w:val="22"/>
          <w:lang w:val="en-GB"/>
        </w:rPr>
        <w:lastRenderedPageBreak/>
        <w:t>ŠALTNEŠIŲ TECHNINĖS SPECIFIKACIJOS</w:t>
      </w:r>
      <w:bookmarkEnd w:id="31"/>
      <w:bookmarkEnd w:id="32"/>
      <w:bookmarkEnd w:id="33"/>
    </w:p>
    <w:p w14:paraId="1838DE76" w14:textId="77777777" w:rsidR="002E6D4A" w:rsidRPr="002E6D4A" w:rsidRDefault="002E6D4A" w:rsidP="002E6D4A">
      <w:pPr>
        <w:pStyle w:val="2LVL"/>
      </w:pPr>
      <w:bookmarkStart w:id="35" w:name="_Toc201211514"/>
      <w:bookmarkStart w:id="36" w:name="_Toc203140768"/>
      <w:bookmarkStart w:id="37" w:name="_Toc204339797"/>
      <w:bookmarkEnd w:id="34"/>
      <w:proofErr w:type="spellStart"/>
      <w:r w:rsidRPr="002E6D4A">
        <w:rPr>
          <w:lang w:val="en-GB"/>
        </w:rPr>
        <w:t>Šaltnešių</w:t>
      </w:r>
      <w:proofErr w:type="spellEnd"/>
      <w:r w:rsidRPr="002E6D4A">
        <w:rPr>
          <w:lang w:val="en-GB"/>
        </w:rPr>
        <w:t xml:space="preserve"> </w:t>
      </w:r>
      <w:proofErr w:type="spellStart"/>
      <w:r w:rsidRPr="002E6D4A">
        <w:rPr>
          <w:lang w:val="en-GB"/>
        </w:rPr>
        <w:t>klasifikacija</w:t>
      </w:r>
      <w:proofErr w:type="spellEnd"/>
      <w:r w:rsidRPr="002E6D4A">
        <w:rPr>
          <w:lang w:val="en-GB"/>
        </w:rPr>
        <w:t xml:space="preserve"> </w:t>
      </w:r>
      <w:proofErr w:type="spellStart"/>
      <w:r w:rsidRPr="002E6D4A">
        <w:rPr>
          <w:lang w:val="en-GB"/>
        </w:rPr>
        <w:t>pagal</w:t>
      </w:r>
      <w:proofErr w:type="spellEnd"/>
      <w:r w:rsidRPr="002E6D4A">
        <w:rPr>
          <w:lang w:val="en-GB"/>
        </w:rPr>
        <w:t xml:space="preserve"> </w:t>
      </w:r>
      <w:proofErr w:type="spellStart"/>
      <w:r w:rsidRPr="002E6D4A">
        <w:rPr>
          <w:lang w:val="en-GB"/>
        </w:rPr>
        <w:t>toksiškumą</w:t>
      </w:r>
      <w:proofErr w:type="spellEnd"/>
      <w:r w:rsidRPr="002E6D4A">
        <w:rPr>
          <w:lang w:val="en-GB"/>
        </w:rPr>
        <w:t xml:space="preserve"> ir </w:t>
      </w:r>
      <w:proofErr w:type="spellStart"/>
      <w:r w:rsidRPr="002E6D4A">
        <w:rPr>
          <w:lang w:val="en-GB"/>
        </w:rPr>
        <w:t>degumą</w:t>
      </w:r>
      <w:bookmarkEnd w:id="35"/>
      <w:bookmarkEnd w:id="36"/>
      <w:bookmarkEnd w:id="37"/>
      <w:proofErr w:type="spellEnd"/>
    </w:p>
    <w:p w14:paraId="58BB1A66" w14:textId="77777777" w:rsidR="002E6D4A" w:rsidRPr="002E6D4A" w:rsidRDefault="002E6D4A" w:rsidP="002E6D4A">
      <w:pPr>
        <w:pStyle w:val="Paprtekstas"/>
        <w:rPr>
          <w:color w:val="000000" w:themeColor="text1"/>
          <w:szCs w:val="20"/>
        </w:rPr>
      </w:pPr>
      <w:r w:rsidRPr="002E6D4A">
        <w:rPr>
          <w:color w:val="000000" w:themeColor="text1"/>
          <w:szCs w:val="20"/>
          <w:lang/>
        </w:rPr>
        <w:t>Šaltnešių klasifikacija pagal toksiškumą ir degumą yra apibrėžta pagal</w:t>
      </w:r>
      <w:r w:rsidRPr="002E6D4A">
        <w:rPr>
          <w:color w:val="000000" w:themeColor="text1"/>
          <w:szCs w:val="20"/>
        </w:rPr>
        <w:t xml:space="preserve"> </w:t>
      </w:r>
      <w:r w:rsidRPr="002E6D4A">
        <w:rPr>
          <w:color w:val="000000" w:themeColor="text1"/>
          <w:szCs w:val="20"/>
          <w:lang/>
        </w:rPr>
        <w:t xml:space="preserve">ISO 817:2014. Ši klasifikacija yra pagrįsta dviem pagrindiniais kriterijais: toksiškumu (sveikatos poveikio pavojus) ir degumu (gaisro ir sprogimo rizika). </w:t>
      </w:r>
      <w:r w:rsidRPr="002E6D4A">
        <w:rPr>
          <w:color w:val="000000" w:themeColor="text1"/>
          <w:szCs w:val="20"/>
        </w:rPr>
        <w:t xml:space="preserve">Pagal toksiškumą  </w:t>
      </w:r>
      <w:proofErr w:type="spellStart"/>
      <w:r w:rsidRPr="002E6D4A">
        <w:rPr>
          <w:color w:val="000000" w:themeColor="text1"/>
          <w:szCs w:val="20"/>
        </w:rPr>
        <w:t>šaltnešiai</w:t>
      </w:r>
      <w:proofErr w:type="spellEnd"/>
      <w:r w:rsidRPr="002E6D4A">
        <w:rPr>
          <w:color w:val="000000" w:themeColor="text1"/>
          <w:szCs w:val="20"/>
        </w:rPr>
        <w:t xml:space="preserve"> </w:t>
      </w:r>
      <w:proofErr w:type="spellStart"/>
      <w:r w:rsidRPr="002E6D4A">
        <w:rPr>
          <w:color w:val="000000" w:themeColor="text1"/>
          <w:szCs w:val="20"/>
        </w:rPr>
        <w:t>skirstomį</w:t>
      </w:r>
      <w:proofErr w:type="spellEnd"/>
      <w:r w:rsidRPr="002E6D4A">
        <w:rPr>
          <w:color w:val="000000" w:themeColor="text1"/>
          <w:szCs w:val="20"/>
        </w:rPr>
        <w:t xml:space="preserve"> dvi kategorijas:</w:t>
      </w:r>
    </w:p>
    <w:p w14:paraId="1CF0AA7A" w14:textId="77777777" w:rsidR="002E6D4A" w:rsidRPr="002E6D4A" w:rsidRDefault="002E6D4A" w:rsidP="00B26F42">
      <w:pPr>
        <w:pStyle w:val="Paprtekstas"/>
        <w:numPr>
          <w:ilvl w:val="0"/>
          <w:numId w:val="8"/>
        </w:numPr>
        <w:spacing w:after="120" w:line="276" w:lineRule="auto"/>
        <w:rPr>
          <w:color w:val="000000" w:themeColor="text1"/>
          <w:szCs w:val="20"/>
        </w:rPr>
      </w:pPr>
      <w:r w:rsidRPr="002E6D4A">
        <w:rPr>
          <w:color w:val="000000" w:themeColor="text1"/>
          <w:szCs w:val="20"/>
        </w:rPr>
        <w:t xml:space="preserve">A klasė: Mažas toksiškumas. </w:t>
      </w:r>
      <w:proofErr w:type="spellStart"/>
      <w:r w:rsidRPr="002E6D4A">
        <w:rPr>
          <w:color w:val="000000" w:themeColor="text1"/>
          <w:szCs w:val="20"/>
        </w:rPr>
        <w:t>Šaltnešiai</w:t>
      </w:r>
      <w:proofErr w:type="spellEnd"/>
      <w:r w:rsidRPr="002E6D4A">
        <w:rPr>
          <w:color w:val="000000" w:themeColor="text1"/>
          <w:szCs w:val="20"/>
        </w:rPr>
        <w:t xml:space="preserve">, kurių vidutinė leistina koncentracija darbo vietoje (TLV-TWA) ≥400 </w:t>
      </w:r>
      <w:proofErr w:type="spellStart"/>
      <w:r w:rsidRPr="002E6D4A">
        <w:rPr>
          <w:color w:val="000000" w:themeColor="text1"/>
          <w:szCs w:val="20"/>
        </w:rPr>
        <w:t>ppm</w:t>
      </w:r>
      <w:proofErr w:type="spellEnd"/>
      <w:r w:rsidRPr="002E6D4A">
        <w:rPr>
          <w:color w:val="000000" w:themeColor="text1"/>
          <w:szCs w:val="20"/>
        </w:rPr>
        <w:t>.</w:t>
      </w:r>
    </w:p>
    <w:p w14:paraId="57C8C19E" w14:textId="77777777" w:rsidR="002E6D4A" w:rsidRPr="002E6D4A" w:rsidRDefault="002E6D4A" w:rsidP="00B26F42">
      <w:pPr>
        <w:pStyle w:val="Paprtekstas"/>
        <w:numPr>
          <w:ilvl w:val="0"/>
          <w:numId w:val="6"/>
        </w:numPr>
        <w:spacing w:after="120" w:line="276" w:lineRule="auto"/>
        <w:ind w:left="567" w:firstLine="284"/>
        <w:rPr>
          <w:color w:val="000000" w:themeColor="text1"/>
          <w:szCs w:val="20"/>
          <w:lang/>
        </w:rPr>
      </w:pPr>
      <w:r w:rsidRPr="002E6D4A">
        <w:rPr>
          <w:color w:val="000000" w:themeColor="text1"/>
          <w:szCs w:val="20"/>
          <w:lang/>
        </w:rPr>
        <w:t>B klasė: Didelis toksiškumas. Šaltnešiai, kurių TLV-TWA &lt;400 ppm.</w:t>
      </w:r>
    </w:p>
    <w:p w14:paraId="4BB8A62F" w14:textId="77777777" w:rsidR="002E6D4A" w:rsidRPr="002E6D4A" w:rsidRDefault="002E6D4A" w:rsidP="002E6D4A">
      <w:pPr>
        <w:pStyle w:val="Paprtekstas"/>
        <w:rPr>
          <w:color w:val="000000" w:themeColor="text1"/>
          <w:szCs w:val="20"/>
        </w:rPr>
      </w:pPr>
      <w:r w:rsidRPr="002E6D4A">
        <w:rPr>
          <w:color w:val="000000" w:themeColor="text1"/>
          <w:szCs w:val="20"/>
        </w:rPr>
        <w:t xml:space="preserve">Pagal degumą </w:t>
      </w:r>
      <w:proofErr w:type="spellStart"/>
      <w:r w:rsidRPr="002E6D4A">
        <w:rPr>
          <w:color w:val="000000" w:themeColor="text1"/>
          <w:szCs w:val="20"/>
        </w:rPr>
        <w:t>šaltnešiai</w:t>
      </w:r>
      <w:proofErr w:type="spellEnd"/>
      <w:r w:rsidRPr="002E6D4A">
        <w:rPr>
          <w:color w:val="000000" w:themeColor="text1"/>
          <w:szCs w:val="20"/>
        </w:rPr>
        <w:t xml:space="preserve"> klasifikuojami:</w:t>
      </w:r>
    </w:p>
    <w:p w14:paraId="05CC4679" w14:textId="77777777" w:rsidR="002E6D4A" w:rsidRPr="002E6D4A" w:rsidRDefault="002E6D4A" w:rsidP="00B26F42">
      <w:pPr>
        <w:pStyle w:val="Paprtekstas"/>
        <w:numPr>
          <w:ilvl w:val="0"/>
          <w:numId w:val="7"/>
        </w:numPr>
        <w:spacing w:after="120" w:line="276" w:lineRule="auto"/>
        <w:rPr>
          <w:color w:val="000000" w:themeColor="text1"/>
          <w:szCs w:val="20"/>
          <w:lang/>
        </w:rPr>
      </w:pPr>
      <w:r w:rsidRPr="002E6D4A">
        <w:rPr>
          <w:color w:val="000000" w:themeColor="text1"/>
          <w:szCs w:val="20"/>
          <w:lang/>
        </w:rPr>
        <w:t>1 klasė: Nedegūs – šaltnešiai, kurie nedega net esant liepsnos šaltiniui.</w:t>
      </w:r>
    </w:p>
    <w:p w14:paraId="08B84AEE" w14:textId="77777777" w:rsidR="002E6D4A" w:rsidRPr="002E6D4A" w:rsidRDefault="002E6D4A" w:rsidP="00B26F42">
      <w:pPr>
        <w:pStyle w:val="Paprtekstas"/>
        <w:numPr>
          <w:ilvl w:val="0"/>
          <w:numId w:val="7"/>
        </w:numPr>
        <w:spacing w:after="120" w:line="276" w:lineRule="auto"/>
        <w:rPr>
          <w:color w:val="000000" w:themeColor="text1"/>
          <w:szCs w:val="20"/>
          <w:lang/>
        </w:rPr>
      </w:pPr>
      <w:r w:rsidRPr="002E6D4A">
        <w:rPr>
          <w:color w:val="000000" w:themeColor="text1"/>
          <w:szCs w:val="20"/>
          <w:lang/>
        </w:rPr>
        <w:t>2 klasė: Silpnai degūs – šaltnešiai, kurie užsidega, tačiau turi ribotą degumo greitį.</w:t>
      </w:r>
    </w:p>
    <w:p w14:paraId="211F3E11" w14:textId="77777777" w:rsidR="002E6D4A" w:rsidRPr="002E6D4A" w:rsidRDefault="002E6D4A" w:rsidP="00B26F42">
      <w:pPr>
        <w:pStyle w:val="Paprtekstas"/>
        <w:numPr>
          <w:ilvl w:val="0"/>
          <w:numId w:val="7"/>
        </w:numPr>
        <w:spacing w:after="120" w:line="276" w:lineRule="auto"/>
        <w:rPr>
          <w:color w:val="000000" w:themeColor="text1"/>
          <w:szCs w:val="20"/>
          <w:lang/>
        </w:rPr>
      </w:pPr>
      <w:r w:rsidRPr="002E6D4A">
        <w:rPr>
          <w:color w:val="000000" w:themeColor="text1"/>
          <w:szCs w:val="20"/>
          <w:lang/>
        </w:rPr>
        <w:t>2L pogrupis: Silpnai degūs, bet labai mažas liepsnos plitimo greitis (&lt;10 cm/s).</w:t>
      </w:r>
    </w:p>
    <w:p w14:paraId="469CCF18" w14:textId="77777777" w:rsidR="002E6D4A" w:rsidRPr="002E6D4A" w:rsidRDefault="002E6D4A" w:rsidP="00B26F42">
      <w:pPr>
        <w:pStyle w:val="Paprtekstas"/>
        <w:numPr>
          <w:ilvl w:val="0"/>
          <w:numId w:val="7"/>
        </w:numPr>
        <w:spacing w:after="120" w:line="276" w:lineRule="auto"/>
        <w:rPr>
          <w:color w:val="000000" w:themeColor="text1"/>
          <w:szCs w:val="20"/>
          <w:lang/>
        </w:rPr>
      </w:pPr>
      <w:r w:rsidRPr="002E6D4A">
        <w:rPr>
          <w:color w:val="000000" w:themeColor="text1"/>
          <w:szCs w:val="20"/>
          <w:lang/>
        </w:rPr>
        <w:t>3 klasė: Labai degūs – šaltnešiai, kurie greitai užsidega ir turi didelį liepsnos plitimo greitį.</w:t>
      </w:r>
    </w:p>
    <w:p w14:paraId="08C1990C" w14:textId="77777777" w:rsidR="002E6D4A" w:rsidRPr="002E6D4A" w:rsidRDefault="002E6D4A" w:rsidP="002E6D4A">
      <w:pPr>
        <w:pStyle w:val="Paprtekstas"/>
        <w:rPr>
          <w:color w:val="000000" w:themeColor="text1"/>
          <w:szCs w:val="20"/>
        </w:rPr>
      </w:pPr>
      <w:r w:rsidRPr="002E6D4A">
        <w:rPr>
          <w:color w:val="000000" w:themeColor="text1"/>
          <w:szCs w:val="20"/>
          <w:lang/>
        </w:rPr>
        <w:t>Sistemoje naudojami šaltnešiai, kurie užpildyti freonu R32 ir R410A. R</w:t>
      </w:r>
      <w:r w:rsidRPr="002E6D4A">
        <w:rPr>
          <w:color w:val="000000" w:themeColor="text1"/>
          <w:szCs w:val="20"/>
          <w:lang w:val="en-US"/>
        </w:rPr>
        <w:t xml:space="preserve">32 </w:t>
      </w:r>
      <w:r w:rsidRPr="002E6D4A">
        <w:rPr>
          <w:color w:val="000000" w:themeColor="text1"/>
          <w:szCs w:val="20"/>
          <w:lang/>
        </w:rPr>
        <w:t>toksinio poveikio klasė: A (mažai toksiškas), degumo klasė: 2L (silpnai degus, labai mažas liepsnos plitimo greitis). R410A toksinio poveikio klas</w:t>
      </w:r>
      <w:r w:rsidRPr="002E6D4A">
        <w:rPr>
          <w:color w:val="000000" w:themeColor="text1"/>
          <w:szCs w:val="20"/>
        </w:rPr>
        <w:t xml:space="preserve">ė: </w:t>
      </w:r>
      <w:r w:rsidRPr="002E6D4A">
        <w:rPr>
          <w:color w:val="000000" w:themeColor="text1"/>
          <w:szCs w:val="20"/>
          <w:lang/>
        </w:rPr>
        <w:t>A (mažai toksiškas), degumo klasė: 1 (nedegus).</w:t>
      </w:r>
    </w:p>
    <w:p w14:paraId="06192639" w14:textId="77777777" w:rsidR="002E6D4A" w:rsidRPr="002E6D4A" w:rsidRDefault="002E6D4A" w:rsidP="002E6D4A">
      <w:pPr>
        <w:pStyle w:val="Paprtekstas"/>
        <w:rPr>
          <w:color w:val="000000" w:themeColor="text1"/>
          <w:szCs w:val="20"/>
        </w:rPr>
      </w:pPr>
    </w:p>
    <w:p w14:paraId="0DDC096A" w14:textId="77777777" w:rsidR="002E6D4A" w:rsidRPr="002E6D4A" w:rsidRDefault="002E6D4A" w:rsidP="002E6D4A">
      <w:pPr>
        <w:pStyle w:val="2LVL"/>
      </w:pPr>
      <w:bookmarkStart w:id="38" w:name="_Toc201211515"/>
      <w:bookmarkStart w:id="39" w:name="_Toc203140769"/>
      <w:bookmarkStart w:id="40" w:name="_Toc204339798"/>
      <w:proofErr w:type="spellStart"/>
      <w:r w:rsidRPr="002E6D4A">
        <w:t>Freonas</w:t>
      </w:r>
      <w:proofErr w:type="spellEnd"/>
      <w:r w:rsidRPr="002E6D4A">
        <w:t xml:space="preserve"> R32 techninės specifikacijos</w:t>
      </w:r>
      <w:bookmarkEnd w:id="38"/>
      <w:bookmarkEnd w:id="39"/>
      <w:bookmarkEnd w:id="40"/>
    </w:p>
    <w:p w14:paraId="4D61DD88" w14:textId="77777777" w:rsidR="002E6D4A" w:rsidRPr="002E6D4A" w:rsidRDefault="002E6D4A" w:rsidP="002E6D4A">
      <w:pPr>
        <w:pStyle w:val="Paprtekstas"/>
        <w:rPr>
          <w:color w:val="000000" w:themeColor="text1"/>
        </w:rPr>
      </w:pPr>
      <w:proofErr w:type="spellStart"/>
      <w:r w:rsidRPr="002E6D4A">
        <w:rPr>
          <w:color w:val="000000" w:themeColor="text1"/>
        </w:rPr>
        <w:t>Freonas</w:t>
      </w:r>
      <w:proofErr w:type="spellEnd"/>
      <w:r w:rsidRPr="002E6D4A">
        <w:rPr>
          <w:color w:val="000000" w:themeColor="text1"/>
        </w:rPr>
        <w:t xml:space="preserve"> R32, dar vadinamas </w:t>
      </w:r>
      <w:proofErr w:type="spellStart"/>
      <w:r w:rsidRPr="002E6D4A">
        <w:rPr>
          <w:color w:val="000000" w:themeColor="text1"/>
        </w:rPr>
        <w:t>difluormetanu</w:t>
      </w:r>
      <w:proofErr w:type="spellEnd"/>
      <w:r w:rsidRPr="002E6D4A">
        <w:rPr>
          <w:color w:val="000000" w:themeColor="text1"/>
        </w:rPr>
        <w:t xml:space="preserve">, yra HFC tipo </w:t>
      </w:r>
      <w:proofErr w:type="spellStart"/>
      <w:r w:rsidRPr="002E6D4A">
        <w:rPr>
          <w:color w:val="000000" w:themeColor="text1"/>
        </w:rPr>
        <w:t>šaltnešis</w:t>
      </w:r>
      <w:proofErr w:type="spellEnd"/>
      <w:r w:rsidRPr="002E6D4A">
        <w:rPr>
          <w:color w:val="000000" w:themeColor="text1"/>
        </w:rPr>
        <w:t>, kurio cheminė formulė CH</w:t>
      </w:r>
      <w:r w:rsidRPr="002E6D4A">
        <w:rPr>
          <w:rFonts w:ascii="Cambria Math" w:hAnsi="Cambria Math" w:cs="Cambria Math"/>
          <w:color w:val="000000" w:themeColor="text1"/>
        </w:rPr>
        <w:t>₂</w:t>
      </w:r>
      <w:r w:rsidRPr="002E6D4A">
        <w:rPr>
          <w:color w:val="000000" w:themeColor="text1"/>
        </w:rPr>
        <w:t>F</w:t>
      </w:r>
      <w:r w:rsidRPr="002E6D4A">
        <w:rPr>
          <w:rFonts w:ascii="Cambria Math" w:hAnsi="Cambria Math" w:cs="Cambria Math"/>
          <w:color w:val="000000" w:themeColor="text1"/>
        </w:rPr>
        <w:t>₂</w:t>
      </w:r>
      <w:r w:rsidRPr="002E6D4A">
        <w:rPr>
          <w:color w:val="000000" w:themeColor="text1"/>
        </w:rPr>
        <w:t>. Jo molekulinė masė – 52,02 g/</w:t>
      </w:r>
      <w:proofErr w:type="spellStart"/>
      <w:r w:rsidRPr="002E6D4A">
        <w:rPr>
          <w:color w:val="000000" w:themeColor="text1"/>
        </w:rPr>
        <w:t>mol</w:t>
      </w:r>
      <w:proofErr w:type="spellEnd"/>
      <w:r w:rsidRPr="002E6D4A">
        <w:rPr>
          <w:color w:val="000000" w:themeColor="text1"/>
        </w:rPr>
        <w:t>. Jis yra bespalvės, silpno eterio kvapo dujos. CAS registracijos numeris – 75-10-5.</w:t>
      </w:r>
    </w:p>
    <w:p w14:paraId="3E7C82D2" w14:textId="77777777" w:rsidR="002E6D4A" w:rsidRPr="002E6D4A" w:rsidRDefault="002E6D4A" w:rsidP="002E6D4A">
      <w:pPr>
        <w:pStyle w:val="Paprtekstas"/>
        <w:rPr>
          <w:color w:val="000000" w:themeColor="text1"/>
        </w:rPr>
      </w:pPr>
      <w:proofErr w:type="spellStart"/>
      <w:r w:rsidRPr="002E6D4A">
        <w:rPr>
          <w:color w:val="000000" w:themeColor="text1"/>
        </w:rPr>
        <w:t>Freonas</w:t>
      </w:r>
      <w:proofErr w:type="spellEnd"/>
      <w:r w:rsidRPr="002E6D4A">
        <w:rPr>
          <w:color w:val="000000" w:themeColor="text1"/>
        </w:rPr>
        <w:t xml:space="preserve"> R32 kambario temperatūroje yra suskystintos dujos, turinčios silpną eterio kvapą. Jo virimo temperatūra – –51,7 °C, o lydymosi temperatūra – –136 °C. Kritinė temperatūra siekia +78,25 °C, o kritinis slėgis – 5,83 </w:t>
      </w:r>
      <w:proofErr w:type="spellStart"/>
      <w:r w:rsidRPr="002E6D4A">
        <w:rPr>
          <w:color w:val="000000" w:themeColor="text1"/>
        </w:rPr>
        <w:t>MPa</w:t>
      </w:r>
      <w:proofErr w:type="spellEnd"/>
      <w:r w:rsidRPr="002E6D4A">
        <w:rPr>
          <w:color w:val="000000" w:themeColor="text1"/>
        </w:rPr>
        <w:t xml:space="preserve"> (~58,3 bar).</w:t>
      </w:r>
    </w:p>
    <w:p w14:paraId="49B39904" w14:textId="77777777" w:rsidR="002E6D4A" w:rsidRPr="002E6D4A" w:rsidRDefault="002E6D4A" w:rsidP="002E6D4A">
      <w:pPr>
        <w:pStyle w:val="Paprtekstas"/>
        <w:rPr>
          <w:color w:val="000000" w:themeColor="text1"/>
        </w:rPr>
      </w:pPr>
      <w:r w:rsidRPr="002E6D4A">
        <w:rPr>
          <w:color w:val="000000" w:themeColor="text1"/>
        </w:rPr>
        <w:t>Sočiųjų garų slėgis esant 28,4 °C temperatūrai – apie 202,65 kg/m³. Santykinis skysčio tankis – apie 1,1, o garų – 1,8 (lyginant su oru). R32 tirpus vandenyje (4,4 g/l prie 25 °C), taip pat riebaluose. Užsidegimo temperatūra – apie 648 °C. Sprogumo ribos ore nuo 12,7 % iki 33,4 %. Globalinio atšilimo potencialas (GWP) – apie 675, o ozono ardymo potencialas (ODP) – 0.</w:t>
      </w:r>
    </w:p>
    <w:p w14:paraId="0A02096B" w14:textId="77777777" w:rsidR="002E6D4A" w:rsidRPr="002E6D4A" w:rsidRDefault="002E6D4A" w:rsidP="002E6D4A">
      <w:pPr>
        <w:pStyle w:val="Paprtekstas"/>
        <w:rPr>
          <w:color w:val="000000" w:themeColor="text1"/>
        </w:rPr>
      </w:pPr>
      <w:r w:rsidRPr="002E6D4A">
        <w:rPr>
          <w:color w:val="000000" w:themeColor="text1"/>
        </w:rPr>
        <w:t xml:space="preserve">Pagal ASHRAE, R32 priskiriamas saugos grupei A2L – tai mažo toksiškumo, silpnai degus </w:t>
      </w:r>
      <w:proofErr w:type="spellStart"/>
      <w:r w:rsidRPr="002E6D4A">
        <w:rPr>
          <w:color w:val="000000" w:themeColor="text1"/>
        </w:rPr>
        <w:t>šaltnešis</w:t>
      </w:r>
      <w:proofErr w:type="spellEnd"/>
      <w:r w:rsidRPr="002E6D4A">
        <w:rPr>
          <w:color w:val="000000" w:themeColor="text1"/>
        </w:rPr>
        <w:t>. Pagal GHS klasifikaciją – tai degios dujos 1 kategorija bei suskystintos dujos, turinčios sprogimo pavojų.</w:t>
      </w:r>
    </w:p>
    <w:p w14:paraId="0B3014FB" w14:textId="77777777" w:rsidR="002E6D4A" w:rsidRPr="002E6D4A" w:rsidRDefault="002E6D4A" w:rsidP="002E6D4A">
      <w:pPr>
        <w:pStyle w:val="Paprtekstas"/>
        <w:rPr>
          <w:color w:val="000000" w:themeColor="text1"/>
        </w:rPr>
      </w:pPr>
      <w:r w:rsidRPr="002E6D4A">
        <w:rPr>
          <w:color w:val="000000" w:themeColor="text1"/>
        </w:rPr>
        <w:t xml:space="preserve">Medžiaga gali sukelti asfiksiją esant didelėms koncentracijoms. Esant sąlyčiui su oda ar akimis, gali sukelti nušalimus. Pavojingas šildomas: dėl aukštos temperatūros gali padidėti slėgis ir talpykla sprogti. Skilimo produktai – anglies dioksidas, vandenilio fluoridas, </w:t>
      </w:r>
      <w:proofErr w:type="spellStart"/>
      <w:r w:rsidRPr="002E6D4A">
        <w:rPr>
          <w:color w:val="000000" w:themeColor="text1"/>
        </w:rPr>
        <w:t>fluorangliavandeniliai</w:t>
      </w:r>
      <w:proofErr w:type="spellEnd"/>
      <w:r w:rsidRPr="002E6D4A">
        <w:rPr>
          <w:color w:val="000000" w:themeColor="text1"/>
        </w:rPr>
        <w:t>.</w:t>
      </w:r>
    </w:p>
    <w:p w14:paraId="4EA1A31F" w14:textId="77777777" w:rsidR="002E6D4A" w:rsidRPr="002E6D4A" w:rsidRDefault="002E6D4A" w:rsidP="002E6D4A">
      <w:pPr>
        <w:pStyle w:val="Paprtekstas"/>
        <w:rPr>
          <w:color w:val="000000" w:themeColor="text1"/>
        </w:rPr>
      </w:pPr>
      <w:r w:rsidRPr="002E6D4A">
        <w:rPr>
          <w:color w:val="000000" w:themeColor="text1"/>
        </w:rPr>
        <w:lastRenderedPageBreak/>
        <w:t>Darbų metu naudoti tik gerai vėdinamoje vietoje, vengti atviros ugnies ir karščio šaltinių. Rekomenduojama naudoti asmenines apsaugos priemones: pirštines, apsauginius akinius, respiratorius esant aukštai koncentracijai.</w:t>
      </w:r>
    </w:p>
    <w:p w14:paraId="29FBB01C" w14:textId="77777777" w:rsidR="002E6D4A" w:rsidRPr="002E6D4A" w:rsidRDefault="002E6D4A" w:rsidP="002E6D4A">
      <w:pPr>
        <w:pStyle w:val="Paprtekstas"/>
        <w:rPr>
          <w:color w:val="000000" w:themeColor="text1"/>
        </w:rPr>
      </w:pPr>
      <w:r w:rsidRPr="002E6D4A">
        <w:rPr>
          <w:color w:val="000000" w:themeColor="text1"/>
        </w:rPr>
        <w:t>Laikyti ne aukštesnėje nei +30 °C temperatūroje, atokiai nuo tiesioginių saulės spindulių, deguonies, maisto ir cheminių medžiagų. R32 nelaikomas aplinkai pavojingu – ODP = 0. Atliekos turi būti tvarkomos kaip pavojingos, šalinamos deginant pagal LR pavojingų atliekų reglamentą.</w:t>
      </w:r>
    </w:p>
    <w:p w14:paraId="379FDF77" w14:textId="77777777" w:rsidR="002E6D4A" w:rsidRPr="002E6D4A" w:rsidRDefault="002E6D4A" w:rsidP="002E6D4A">
      <w:pPr>
        <w:pStyle w:val="Paprtekstas"/>
        <w:rPr>
          <w:color w:val="000000" w:themeColor="text1"/>
        </w:rPr>
      </w:pPr>
      <w:proofErr w:type="spellStart"/>
      <w:r w:rsidRPr="002E6D4A">
        <w:rPr>
          <w:color w:val="000000" w:themeColor="text1"/>
        </w:rPr>
        <w:t>Freono</w:t>
      </w:r>
      <w:proofErr w:type="spellEnd"/>
      <w:r w:rsidRPr="002E6D4A">
        <w:rPr>
          <w:color w:val="000000" w:themeColor="text1"/>
        </w:rPr>
        <w:t xml:space="preserve"> R32 naudojimui taikomi šie pagrindiniai dokumentai:</w:t>
      </w:r>
    </w:p>
    <w:p w14:paraId="0B4CA20A" w14:textId="77777777" w:rsidR="002E6D4A" w:rsidRPr="002E6D4A" w:rsidRDefault="002E6D4A" w:rsidP="00B26F42">
      <w:pPr>
        <w:pStyle w:val="Paprtekstas"/>
        <w:numPr>
          <w:ilvl w:val="0"/>
          <w:numId w:val="6"/>
        </w:numPr>
        <w:rPr>
          <w:color w:val="000000" w:themeColor="text1"/>
        </w:rPr>
      </w:pPr>
      <w:r w:rsidRPr="002E6D4A">
        <w:rPr>
          <w:color w:val="000000" w:themeColor="text1"/>
        </w:rPr>
        <w:t xml:space="preserve">LST EN 378-1:2016+A1:2021 – </w:t>
      </w:r>
      <w:proofErr w:type="spellStart"/>
      <w:r w:rsidRPr="002E6D4A">
        <w:rPr>
          <w:color w:val="000000" w:themeColor="text1"/>
        </w:rPr>
        <w:t>šaltnešių</w:t>
      </w:r>
      <w:proofErr w:type="spellEnd"/>
      <w:r w:rsidRPr="002E6D4A">
        <w:rPr>
          <w:color w:val="000000" w:themeColor="text1"/>
        </w:rPr>
        <w:t xml:space="preserve"> saugos, klasifikavimo ir eksploatavimo reikalavimai;</w:t>
      </w:r>
    </w:p>
    <w:p w14:paraId="15F109E4" w14:textId="77777777" w:rsidR="002E6D4A" w:rsidRPr="002E6D4A" w:rsidRDefault="002E6D4A" w:rsidP="00B26F42">
      <w:pPr>
        <w:pStyle w:val="Paprtekstas"/>
        <w:numPr>
          <w:ilvl w:val="0"/>
          <w:numId w:val="6"/>
        </w:numPr>
        <w:rPr>
          <w:color w:val="000000" w:themeColor="text1"/>
        </w:rPr>
      </w:pPr>
      <w:r w:rsidRPr="002E6D4A">
        <w:rPr>
          <w:color w:val="000000" w:themeColor="text1"/>
        </w:rPr>
        <w:t>LST EN 378-2:2017 - Šaldymo sistemos ir šilumos siurbliai. Saugos ir aplinkosauginiai reikalavimai. 2 dalis. Projektavimas, gamyba, bandymai, ženklinimas ir dokumentai;</w:t>
      </w:r>
    </w:p>
    <w:p w14:paraId="5B152267" w14:textId="77777777" w:rsidR="002E6D4A" w:rsidRPr="002E6D4A" w:rsidRDefault="002E6D4A" w:rsidP="00B26F42">
      <w:pPr>
        <w:pStyle w:val="Paprtekstas"/>
        <w:numPr>
          <w:ilvl w:val="0"/>
          <w:numId w:val="6"/>
        </w:numPr>
        <w:rPr>
          <w:color w:val="000000" w:themeColor="text1"/>
        </w:rPr>
      </w:pPr>
      <w:r w:rsidRPr="002E6D4A">
        <w:rPr>
          <w:color w:val="000000" w:themeColor="text1"/>
        </w:rPr>
        <w:t>LST EN 378-4:2016+A1:2019 Šaldymo sistemos ir šilumos siurbliai. Saugos ir aplinkosauginiai reikalavimai. 4 dalis. Veikimas, techninė priežiūra, taisymas ir atnaujinimas;</w:t>
      </w:r>
    </w:p>
    <w:p w14:paraId="54D5BA8F" w14:textId="77777777" w:rsidR="002E6D4A" w:rsidRPr="002E6D4A" w:rsidRDefault="002E6D4A" w:rsidP="00B26F42">
      <w:pPr>
        <w:pStyle w:val="Paprtekstas"/>
        <w:numPr>
          <w:ilvl w:val="0"/>
          <w:numId w:val="6"/>
        </w:numPr>
        <w:rPr>
          <w:color w:val="000000" w:themeColor="text1"/>
        </w:rPr>
      </w:pPr>
      <w:r w:rsidRPr="002E6D4A">
        <w:rPr>
          <w:color w:val="000000" w:themeColor="text1"/>
        </w:rPr>
        <w:t>Slėginių įrenginių direktyva (PED 2014/68/EU) – pagal kurią R32 klasifikuojamas kaip 1 grupės pavojinga terpė;</w:t>
      </w:r>
    </w:p>
    <w:p w14:paraId="2662E46E" w14:textId="77777777" w:rsidR="002E6D4A" w:rsidRPr="002E6D4A" w:rsidRDefault="002E6D4A" w:rsidP="00B26F42">
      <w:pPr>
        <w:pStyle w:val="Paprtekstas"/>
        <w:numPr>
          <w:ilvl w:val="0"/>
          <w:numId w:val="6"/>
        </w:numPr>
        <w:rPr>
          <w:color w:val="000000" w:themeColor="text1"/>
        </w:rPr>
      </w:pPr>
      <w:r w:rsidRPr="002E6D4A">
        <w:rPr>
          <w:color w:val="000000" w:themeColor="text1"/>
        </w:rPr>
        <w:t>LR Aplinkos apsaugos įstatymas, pavojingų atliekų tvarkymo taisyklės ir su tuo susiję LR teisės aktai.</w:t>
      </w:r>
    </w:p>
    <w:p w14:paraId="3AE219B1" w14:textId="77777777" w:rsidR="002E6D4A" w:rsidRPr="002E6D4A" w:rsidRDefault="002E6D4A" w:rsidP="002E6D4A">
      <w:pPr>
        <w:pStyle w:val="Paprtekstas"/>
        <w:pBdr>
          <w:bottom w:val="single" w:sz="4" w:space="1" w:color="auto"/>
        </w:pBdr>
        <w:rPr>
          <w:color w:val="000000" w:themeColor="text1"/>
          <w:szCs w:val="20"/>
        </w:rPr>
      </w:pPr>
    </w:p>
    <w:p w14:paraId="0F006AF4" w14:textId="77777777" w:rsidR="002E6D4A" w:rsidRPr="001D074A" w:rsidRDefault="002E6D4A" w:rsidP="002E6D4A">
      <w:pPr>
        <w:pStyle w:val="1LVL"/>
        <w:rPr>
          <w:lang/>
        </w:rPr>
      </w:pPr>
      <w:bookmarkStart w:id="41" w:name="_Toc201211516"/>
      <w:bookmarkStart w:id="42" w:name="_Toc203140770"/>
      <w:bookmarkStart w:id="43" w:name="_Toc204339799"/>
      <w:bookmarkStart w:id="44" w:name="_Toc173877330"/>
      <w:bookmarkStart w:id="45" w:name="_Toc174553762"/>
      <w:r>
        <w:rPr>
          <w:lang/>
        </w:rPr>
        <w:t>ORO KONDICIONAVIMO SISTEMŲ VAKUUMAVIMAS</w:t>
      </w:r>
      <w:bookmarkEnd w:id="41"/>
      <w:bookmarkEnd w:id="42"/>
      <w:bookmarkEnd w:id="43"/>
    </w:p>
    <w:p w14:paraId="1E13C957" w14:textId="77777777" w:rsidR="002E6D4A" w:rsidRPr="0023075A" w:rsidRDefault="002E6D4A" w:rsidP="002E6D4A">
      <w:pPr>
        <w:pStyle w:val="Paprtekstas"/>
      </w:pPr>
      <w:r w:rsidRPr="0023075A">
        <w:t>Sandarumo tikrinimas, vakuumavimas</w:t>
      </w:r>
      <w:r>
        <w:t xml:space="preserve"> t</w:t>
      </w:r>
      <w:r w:rsidRPr="0023075A">
        <w:t xml:space="preserve">uri </w:t>
      </w:r>
      <w:proofErr w:type="spellStart"/>
      <w:r w:rsidRPr="0023075A">
        <w:t>būti</w:t>
      </w:r>
      <w:proofErr w:type="spellEnd"/>
      <w:r w:rsidRPr="0023075A">
        <w:t xml:space="preserve"> </w:t>
      </w:r>
      <w:r>
        <w:t>vadovaujamasi</w:t>
      </w:r>
      <w:r w:rsidRPr="0023075A">
        <w:t xml:space="preserve"> LST EN 378-2:2017 (</w:t>
      </w:r>
      <w:proofErr w:type="spellStart"/>
      <w:r w:rsidRPr="0023075A">
        <w:t>Šaldymo</w:t>
      </w:r>
      <w:proofErr w:type="spellEnd"/>
      <w:r w:rsidRPr="0023075A">
        <w:t xml:space="preserve"> sistemos ir </w:t>
      </w:r>
      <w:proofErr w:type="spellStart"/>
      <w:r w:rsidRPr="0023075A">
        <w:t>šilumos</w:t>
      </w:r>
      <w:proofErr w:type="spellEnd"/>
      <w:r w:rsidRPr="0023075A">
        <w:t xml:space="preserve"> siurbliai. Saugos ir aplinkosauginiai reikalavimai. 2 dalis. Projektavimas, gamyba, bandymai, </w:t>
      </w:r>
      <w:proofErr w:type="spellStart"/>
      <w:r w:rsidRPr="0023075A">
        <w:t>ženklinimas</w:t>
      </w:r>
      <w:proofErr w:type="spellEnd"/>
      <w:r w:rsidRPr="0023075A">
        <w:t xml:space="preserve"> ir dokumentai) reikalavim</w:t>
      </w:r>
      <w:r>
        <w:t>ais</w:t>
      </w:r>
      <w:r w:rsidRPr="0023075A">
        <w:t xml:space="preserve">. </w:t>
      </w:r>
    </w:p>
    <w:p w14:paraId="781FD902" w14:textId="77777777" w:rsidR="002E6D4A" w:rsidRPr="001D074A" w:rsidRDefault="002E6D4A" w:rsidP="002E6D4A">
      <w:pPr>
        <w:pStyle w:val="Paprtekstas"/>
        <w:rPr>
          <w:rFonts w:eastAsiaTheme="majorEastAsia"/>
        </w:rPr>
      </w:pPr>
      <w:proofErr w:type="spellStart"/>
      <w:r w:rsidRPr="001D074A">
        <w:rPr>
          <w:rFonts w:eastAsiaTheme="majorEastAsia"/>
        </w:rPr>
        <w:t>Šis</w:t>
      </w:r>
      <w:proofErr w:type="spellEnd"/>
      <w:r w:rsidRPr="001D074A">
        <w:rPr>
          <w:rFonts w:eastAsiaTheme="majorEastAsia"/>
        </w:rPr>
        <w:t xml:space="preserve"> bandymas atliekamas su specialiu vakuuminiu siurbliu. Vakuuminis siurblys </w:t>
      </w:r>
      <w:proofErr w:type="spellStart"/>
      <w:r w:rsidRPr="001D074A">
        <w:rPr>
          <w:rFonts w:eastAsiaTheme="majorEastAsia"/>
        </w:rPr>
        <w:t>įjungiamas</w:t>
      </w:r>
      <w:proofErr w:type="spellEnd"/>
      <w:r w:rsidRPr="001D074A">
        <w:rPr>
          <w:rFonts w:eastAsiaTheme="majorEastAsia"/>
        </w:rPr>
        <w:t xml:space="preserve"> ne trumpiau kaip 2 valandoms, kol sistemos vamzdyne yra pasiekiamas </w:t>
      </w:r>
      <w:proofErr w:type="spellStart"/>
      <w:r w:rsidRPr="001D074A">
        <w:rPr>
          <w:rFonts w:eastAsiaTheme="majorEastAsia"/>
        </w:rPr>
        <w:t>slėgis</w:t>
      </w:r>
      <w:proofErr w:type="spellEnd"/>
      <w:r w:rsidRPr="001D074A">
        <w:rPr>
          <w:rFonts w:eastAsiaTheme="majorEastAsia"/>
        </w:rPr>
        <w:t xml:space="preserve"> iki minus 100,7 </w:t>
      </w:r>
      <w:proofErr w:type="spellStart"/>
      <w:r w:rsidRPr="001D074A">
        <w:rPr>
          <w:rFonts w:eastAsiaTheme="majorEastAsia"/>
        </w:rPr>
        <w:t>kPa</w:t>
      </w:r>
      <w:proofErr w:type="spellEnd"/>
      <w:r w:rsidRPr="001D074A">
        <w:rPr>
          <w:rFonts w:eastAsiaTheme="majorEastAsia"/>
        </w:rPr>
        <w:t xml:space="preserve">. Pasiekus reikiamą </w:t>
      </w:r>
      <w:proofErr w:type="spellStart"/>
      <w:r w:rsidRPr="001D074A">
        <w:rPr>
          <w:rFonts w:eastAsiaTheme="majorEastAsia"/>
        </w:rPr>
        <w:t>bandomąji</w:t>
      </w:r>
      <w:proofErr w:type="spellEnd"/>
      <w:r w:rsidRPr="001D074A">
        <w:rPr>
          <w:rFonts w:eastAsiaTheme="majorEastAsia"/>
        </w:rPr>
        <w:t xml:space="preserve">̨ </w:t>
      </w:r>
      <w:proofErr w:type="spellStart"/>
      <w:r w:rsidRPr="001D074A">
        <w:rPr>
          <w:rFonts w:eastAsiaTheme="majorEastAsia"/>
        </w:rPr>
        <w:t>slėgi</w:t>
      </w:r>
      <w:proofErr w:type="spellEnd"/>
      <w:r w:rsidRPr="001D074A">
        <w:rPr>
          <w:rFonts w:eastAsiaTheme="majorEastAsia"/>
        </w:rPr>
        <w:t xml:space="preserve">̨, po 1 valandos reikia patikrinti, ar nepakilo </w:t>
      </w:r>
      <w:proofErr w:type="spellStart"/>
      <w:r w:rsidRPr="001D074A">
        <w:rPr>
          <w:rFonts w:eastAsiaTheme="majorEastAsia"/>
        </w:rPr>
        <w:t>slėgis</w:t>
      </w:r>
      <w:proofErr w:type="spellEnd"/>
      <w:r w:rsidRPr="001D074A">
        <w:rPr>
          <w:rFonts w:eastAsiaTheme="majorEastAsia"/>
        </w:rPr>
        <w:t xml:space="preserve"> sistemoje. Jeigu </w:t>
      </w:r>
      <w:proofErr w:type="spellStart"/>
      <w:r w:rsidRPr="001D074A">
        <w:rPr>
          <w:rFonts w:eastAsiaTheme="majorEastAsia"/>
        </w:rPr>
        <w:t>slėgis</w:t>
      </w:r>
      <w:proofErr w:type="spellEnd"/>
      <w:r w:rsidRPr="001D074A">
        <w:rPr>
          <w:rFonts w:eastAsiaTheme="majorEastAsia"/>
        </w:rPr>
        <w:t xml:space="preserve"> pakilo, vadinasi sistema nesandari arba joje yra </w:t>
      </w:r>
      <w:proofErr w:type="spellStart"/>
      <w:r w:rsidRPr="001D074A">
        <w:rPr>
          <w:rFonts w:eastAsiaTheme="majorEastAsia"/>
        </w:rPr>
        <w:t>drėgmės</w:t>
      </w:r>
      <w:proofErr w:type="spellEnd"/>
      <w:r w:rsidRPr="001D074A">
        <w:rPr>
          <w:rFonts w:eastAsiaTheme="majorEastAsia"/>
        </w:rPr>
        <w:t xml:space="preserve">, kurios sistemoje palikti negalima Po vakuumavimo sistema 2 valandoms pakartotinai </w:t>
      </w:r>
      <w:proofErr w:type="spellStart"/>
      <w:r w:rsidRPr="001D074A">
        <w:rPr>
          <w:rFonts w:eastAsiaTheme="majorEastAsia"/>
        </w:rPr>
        <w:t>užpildoma</w:t>
      </w:r>
      <w:proofErr w:type="spellEnd"/>
      <w:r w:rsidRPr="001D074A">
        <w:rPr>
          <w:rFonts w:eastAsiaTheme="majorEastAsia"/>
        </w:rPr>
        <w:t xml:space="preserve"> azotu ir 1 valandą palaikomas 0,05 </w:t>
      </w:r>
      <w:proofErr w:type="spellStart"/>
      <w:r w:rsidRPr="001D074A">
        <w:rPr>
          <w:rFonts w:eastAsiaTheme="majorEastAsia"/>
        </w:rPr>
        <w:t>MPa</w:t>
      </w:r>
      <w:proofErr w:type="spellEnd"/>
      <w:r w:rsidRPr="001D074A">
        <w:rPr>
          <w:rFonts w:eastAsiaTheme="majorEastAsia"/>
        </w:rPr>
        <w:t xml:space="preserve"> </w:t>
      </w:r>
      <w:proofErr w:type="spellStart"/>
      <w:r w:rsidRPr="001D074A">
        <w:rPr>
          <w:rFonts w:eastAsiaTheme="majorEastAsia"/>
        </w:rPr>
        <w:t>slėgis</w:t>
      </w:r>
      <w:proofErr w:type="spellEnd"/>
      <w:r w:rsidRPr="001D074A">
        <w:rPr>
          <w:rFonts w:eastAsiaTheme="majorEastAsia"/>
        </w:rPr>
        <w:t xml:space="preserve">, o po to su vakuuminiu siurbliu sistema </w:t>
      </w:r>
      <w:proofErr w:type="spellStart"/>
      <w:r w:rsidRPr="001D074A">
        <w:rPr>
          <w:rFonts w:eastAsiaTheme="majorEastAsia"/>
        </w:rPr>
        <w:t>vėl</w:t>
      </w:r>
      <w:proofErr w:type="spellEnd"/>
      <w:r w:rsidRPr="001D074A">
        <w:rPr>
          <w:rFonts w:eastAsiaTheme="majorEastAsia"/>
        </w:rPr>
        <w:t xml:space="preserve"> </w:t>
      </w:r>
      <w:proofErr w:type="spellStart"/>
      <w:r w:rsidRPr="001D074A">
        <w:rPr>
          <w:rFonts w:eastAsiaTheme="majorEastAsia"/>
        </w:rPr>
        <w:t>vakuumuojama</w:t>
      </w:r>
      <w:proofErr w:type="spellEnd"/>
      <w:r w:rsidRPr="001D074A">
        <w:rPr>
          <w:rFonts w:eastAsiaTheme="majorEastAsia"/>
        </w:rPr>
        <w:t xml:space="preserve"> iki minus 100,7 </w:t>
      </w:r>
      <w:proofErr w:type="spellStart"/>
      <w:r w:rsidRPr="001D074A">
        <w:rPr>
          <w:rFonts w:eastAsiaTheme="majorEastAsia"/>
        </w:rPr>
        <w:t>kPa</w:t>
      </w:r>
      <w:proofErr w:type="spellEnd"/>
      <w:r w:rsidRPr="001D074A">
        <w:rPr>
          <w:rFonts w:eastAsiaTheme="majorEastAsia"/>
        </w:rPr>
        <w:t xml:space="preserve"> </w:t>
      </w:r>
      <w:proofErr w:type="spellStart"/>
      <w:r w:rsidRPr="001D074A">
        <w:rPr>
          <w:rFonts w:eastAsiaTheme="majorEastAsia"/>
        </w:rPr>
        <w:t>slėgio</w:t>
      </w:r>
      <w:proofErr w:type="spellEnd"/>
      <w:r w:rsidRPr="001D074A">
        <w:rPr>
          <w:rFonts w:eastAsiaTheme="majorEastAsia"/>
        </w:rPr>
        <w:t xml:space="preserve">. Jeigu per 2 valandas nepavyktų pasiekti reikiamo </w:t>
      </w:r>
      <w:proofErr w:type="spellStart"/>
      <w:r w:rsidRPr="001D074A">
        <w:rPr>
          <w:rFonts w:eastAsiaTheme="majorEastAsia"/>
        </w:rPr>
        <w:t>slėgio</w:t>
      </w:r>
      <w:proofErr w:type="spellEnd"/>
      <w:r w:rsidRPr="001D074A">
        <w:rPr>
          <w:rFonts w:eastAsiaTheme="majorEastAsia"/>
        </w:rPr>
        <w:t xml:space="preserve">, reikia pakartoti sistemos </w:t>
      </w:r>
      <w:proofErr w:type="spellStart"/>
      <w:r w:rsidRPr="001D074A">
        <w:rPr>
          <w:rFonts w:eastAsiaTheme="majorEastAsia"/>
        </w:rPr>
        <w:t>prapūtima</w:t>
      </w:r>
      <w:proofErr w:type="spellEnd"/>
      <w:r w:rsidRPr="001D074A">
        <w:rPr>
          <w:rFonts w:eastAsiaTheme="majorEastAsia"/>
        </w:rPr>
        <w:t xml:space="preserve">̨ azotu ir </w:t>
      </w:r>
      <w:proofErr w:type="spellStart"/>
      <w:r w:rsidRPr="001D074A">
        <w:rPr>
          <w:rFonts w:eastAsiaTheme="majorEastAsia"/>
        </w:rPr>
        <w:t>vėl</w:t>
      </w:r>
      <w:proofErr w:type="spellEnd"/>
      <w:r w:rsidRPr="001D074A">
        <w:rPr>
          <w:rFonts w:eastAsiaTheme="majorEastAsia"/>
        </w:rPr>
        <w:t xml:space="preserve"> atlikti </w:t>
      </w:r>
      <w:proofErr w:type="spellStart"/>
      <w:r w:rsidRPr="001D074A">
        <w:rPr>
          <w:rFonts w:eastAsiaTheme="majorEastAsia"/>
        </w:rPr>
        <w:t>vakuumavima</w:t>
      </w:r>
      <w:proofErr w:type="spellEnd"/>
      <w:r w:rsidRPr="001D074A">
        <w:rPr>
          <w:rFonts w:eastAsiaTheme="majorEastAsia"/>
        </w:rPr>
        <w:t xml:space="preserve">̨. </w:t>
      </w:r>
    </w:p>
    <w:p w14:paraId="78D509B9" w14:textId="77777777" w:rsidR="002E6D4A" w:rsidRPr="001D074A" w:rsidRDefault="002E6D4A" w:rsidP="002E6D4A">
      <w:pPr>
        <w:pStyle w:val="Paprtekstas"/>
        <w:rPr>
          <w:rFonts w:eastAsiaTheme="majorEastAsia"/>
        </w:rPr>
      </w:pPr>
      <w:r w:rsidRPr="001D074A">
        <w:rPr>
          <w:rFonts w:eastAsiaTheme="majorEastAsia"/>
        </w:rPr>
        <w:t xml:space="preserve">Patikrinus sistemos stiprumą, </w:t>
      </w:r>
      <w:proofErr w:type="spellStart"/>
      <w:r w:rsidRPr="001D074A">
        <w:rPr>
          <w:rFonts w:eastAsiaTheme="majorEastAsia"/>
        </w:rPr>
        <w:t>sandaruma</w:t>
      </w:r>
      <w:proofErr w:type="spellEnd"/>
      <w:r w:rsidRPr="001D074A">
        <w:rPr>
          <w:rFonts w:eastAsiaTheme="majorEastAsia"/>
        </w:rPr>
        <w:t xml:space="preserve">̨ ir atlikus </w:t>
      </w:r>
      <w:proofErr w:type="spellStart"/>
      <w:r w:rsidRPr="001D074A">
        <w:rPr>
          <w:rFonts w:eastAsiaTheme="majorEastAsia"/>
        </w:rPr>
        <w:t>vakuumavima</w:t>
      </w:r>
      <w:proofErr w:type="spellEnd"/>
      <w:r w:rsidRPr="001D074A">
        <w:rPr>
          <w:rFonts w:eastAsiaTheme="majorEastAsia"/>
        </w:rPr>
        <w:t xml:space="preserve">̨, vamzdynus </w:t>
      </w:r>
      <w:proofErr w:type="spellStart"/>
      <w:r w:rsidRPr="001D074A">
        <w:rPr>
          <w:rFonts w:eastAsiaTheme="majorEastAsia"/>
        </w:rPr>
        <w:t>būtina</w:t>
      </w:r>
      <w:proofErr w:type="spellEnd"/>
      <w:r w:rsidRPr="001D074A">
        <w:rPr>
          <w:rFonts w:eastAsiaTheme="majorEastAsia"/>
        </w:rPr>
        <w:t xml:space="preserve"> labai tvarkingai izoliuoti </w:t>
      </w:r>
      <w:proofErr w:type="spellStart"/>
      <w:r w:rsidRPr="001D074A">
        <w:rPr>
          <w:rFonts w:eastAsiaTheme="majorEastAsia"/>
        </w:rPr>
        <w:t>antikondensacine</w:t>
      </w:r>
      <w:proofErr w:type="spellEnd"/>
      <w:r w:rsidRPr="001D074A">
        <w:rPr>
          <w:rFonts w:eastAsiaTheme="majorEastAsia"/>
        </w:rPr>
        <w:t xml:space="preserve"> izoliacija. Sankirtos vietas su stogo ar </w:t>
      </w:r>
      <w:proofErr w:type="spellStart"/>
      <w:r w:rsidRPr="001D074A">
        <w:rPr>
          <w:rFonts w:eastAsiaTheme="majorEastAsia"/>
        </w:rPr>
        <w:t>išoriniu</w:t>
      </w:r>
      <w:proofErr w:type="spellEnd"/>
      <w:r w:rsidRPr="001D074A">
        <w:rPr>
          <w:rFonts w:eastAsiaTheme="majorEastAsia"/>
        </w:rPr>
        <w:t xml:space="preserve">̨ </w:t>
      </w:r>
      <w:proofErr w:type="spellStart"/>
      <w:r w:rsidRPr="001D074A">
        <w:rPr>
          <w:rFonts w:eastAsiaTheme="majorEastAsia"/>
        </w:rPr>
        <w:t>sienu</w:t>
      </w:r>
      <w:proofErr w:type="spellEnd"/>
      <w:r w:rsidRPr="001D074A">
        <w:rPr>
          <w:rFonts w:eastAsiaTheme="majorEastAsia"/>
        </w:rPr>
        <w:t xml:space="preserve">̨ konstrukcija </w:t>
      </w:r>
      <w:proofErr w:type="spellStart"/>
      <w:r w:rsidRPr="001D074A">
        <w:rPr>
          <w:rFonts w:eastAsiaTheme="majorEastAsia"/>
        </w:rPr>
        <w:t>būtina</w:t>
      </w:r>
      <w:proofErr w:type="spellEnd"/>
      <w:r w:rsidRPr="001D074A">
        <w:rPr>
          <w:rFonts w:eastAsiaTheme="majorEastAsia"/>
        </w:rPr>
        <w:t xml:space="preserve"> sandarinti, montuojant </w:t>
      </w:r>
      <w:proofErr w:type="spellStart"/>
      <w:r w:rsidRPr="001D074A">
        <w:rPr>
          <w:rFonts w:eastAsiaTheme="majorEastAsia"/>
        </w:rPr>
        <w:t>įvorėje</w:t>
      </w:r>
      <w:proofErr w:type="spellEnd"/>
      <w:r w:rsidRPr="001D074A">
        <w:rPr>
          <w:rFonts w:eastAsiaTheme="majorEastAsia"/>
        </w:rPr>
        <w:t xml:space="preserve">. </w:t>
      </w:r>
    </w:p>
    <w:p w14:paraId="1FE302E8" w14:textId="77777777" w:rsidR="002E6D4A" w:rsidRDefault="002E6D4A" w:rsidP="002E6D4A">
      <w:pPr>
        <w:pStyle w:val="Paprtekstas"/>
        <w:rPr>
          <w:rFonts w:eastAsiaTheme="majorEastAsia"/>
        </w:rPr>
      </w:pPr>
      <w:r w:rsidRPr="001D074A">
        <w:rPr>
          <w:rFonts w:eastAsiaTheme="majorEastAsia"/>
        </w:rPr>
        <w:t xml:space="preserve">Sistema </w:t>
      </w:r>
      <w:proofErr w:type="spellStart"/>
      <w:r w:rsidRPr="001D074A">
        <w:rPr>
          <w:rFonts w:eastAsiaTheme="majorEastAsia"/>
        </w:rPr>
        <w:t>užpildoma</w:t>
      </w:r>
      <w:proofErr w:type="spellEnd"/>
      <w:r w:rsidRPr="001D074A">
        <w:rPr>
          <w:rFonts w:eastAsiaTheme="majorEastAsia"/>
        </w:rPr>
        <w:t xml:space="preserve"> </w:t>
      </w:r>
      <w:proofErr w:type="spellStart"/>
      <w:r w:rsidRPr="001D074A">
        <w:rPr>
          <w:rFonts w:eastAsiaTheme="majorEastAsia"/>
        </w:rPr>
        <w:t>šaltnešiu</w:t>
      </w:r>
      <w:proofErr w:type="spellEnd"/>
      <w:r w:rsidRPr="001D074A">
        <w:rPr>
          <w:rFonts w:eastAsiaTheme="majorEastAsia"/>
        </w:rPr>
        <w:t xml:space="preserve"> (</w:t>
      </w:r>
      <w:proofErr w:type="spellStart"/>
      <w:r w:rsidRPr="001D074A">
        <w:rPr>
          <w:rFonts w:eastAsiaTheme="majorEastAsia"/>
        </w:rPr>
        <w:t>freonu</w:t>
      </w:r>
      <w:proofErr w:type="spellEnd"/>
      <w:r w:rsidRPr="001D074A">
        <w:rPr>
          <w:rFonts w:eastAsiaTheme="majorEastAsia"/>
        </w:rPr>
        <w:t xml:space="preserve">) tik tuomet, kai yra atlikti visi elektros pajungimo darbai, atliktas sistemos sandarumo patikrinimas ir vakuumavimas. Sistemoje gali </w:t>
      </w:r>
      <w:proofErr w:type="spellStart"/>
      <w:r w:rsidRPr="001D074A">
        <w:rPr>
          <w:rFonts w:eastAsiaTheme="majorEastAsia"/>
        </w:rPr>
        <w:t>būti</w:t>
      </w:r>
      <w:proofErr w:type="spellEnd"/>
      <w:r w:rsidRPr="001D074A">
        <w:rPr>
          <w:rFonts w:eastAsiaTheme="majorEastAsia"/>
        </w:rPr>
        <w:t xml:space="preserve"> naudojamas tik </w:t>
      </w:r>
      <w:proofErr w:type="spellStart"/>
      <w:r w:rsidRPr="001D074A">
        <w:rPr>
          <w:rFonts w:eastAsiaTheme="majorEastAsia"/>
        </w:rPr>
        <w:t>ekologiškas</w:t>
      </w:r>
      <w:proofErr w:type="spellEnd"/>
      <w:r w:rsidRPr="001D074A">
        <w:rPr>
          <w:rFonts w:eastAsiaTheme="majorEastAsia"/>
        </w:rPr>
        <w:t xml:space="preserve"> </w:t>
      </w:r>
      <w:proofErr w:type="spellStart"/>
      <w:r w:rsidRPr="001D074A">
        <w:rPr>
          <w:rFonts w:eastAsiaTheme="majorEastAsia"/>
        </w:rPr>
        <w:t>šaltnešis</w:t>
      </w:r>
      <w:proofErr w:type="spellEnd"/>
      <w:r w:rsidRPr="001D074A">
        <w:rPr>
          <w:rFonts w:eastAsiaTheme="majorEastAsia"/>
        </w:rPr>
        <w:t xml:space="preserve">, kurio </w:t>
      </w:r>
      <w:proofErr w:type="spellStart"/>
      <w:r w:rsidRPr="001D074A">
        <w:rPr>
          <w:rFonts w:eastAsiaTheme="majorEastAsia"/>
        </w:rPr>
        <w:t>nutekėjimas</w:t>
      </w:r>
      <w:proofErr w:type="spellEnd"/>
      <w:r w:rsidRPr="001D074A">
        <w:rPr>
          <w:rFonts w:eastAsiaTheme="majorEastAsia"/>
        </w:rPr>
        <w:t xml:space="preserve"> nekenktų sveikatai ir kuris nesugadintų </w:t>
      </w:r>
      <w:proofErr w:type="spellStart"/>
      <w:r w:rsidRPr="001D074A">
        <w:rPr>
          <w:rFonts w:eastAsiaTheme="majorEastAsia"/>
        </w:rPr>
        <w:t>šaldymo</w:t>
      </w:r>
      <w:proofErr w:type="spellEnd"/>
      <w:r w:rsidRPr="001D074A">
        <w:rPr>
          <w:rFonts w:eastAsiaTheme="majorEastAsia"/>
        </w:rPr>
        <w:t xml:space="preserve"> </w:t>
      </w:r>
      <w:proofErr w:type="spellStart"/>
      <w:r w:rsidRPr="001D074A">
        <w:rPr>
          <w:rFonts w:eastAsiaTheme="majorEastAsia"/>
        </w:rPr>
        <w:t>įrangos</w:t>
      </w:r>
      <w:proofErr w:type="spellEnd"/>
      <w:r w:rsidRPr="001D074A">
        <w:rPr>
          <w:rFonts w:eastAsiaTheme="majorEastAsia"/>
        </w:rPr>
        <w:t xml:space="preserve">. </w:t>
      </w:r>
      <w:proofErr w:type="spellStart"/>
      <w:r w:rsidRPr="001D074A">
        <w:rPr>
          <w:rFonts w:eastAsiaTheme="majorEastAsia"/>
        </w:rPr>
        <w:t>Būtina</w:t>
      </w:r>
      <w:proofErr w:type="spellEnd"/>
      <w:r w:rsidRPr="001D074A">
        <w:rPr>
          <w:rFonts w:eastAsiaTheme="majorEastAsia"/>
        </w:rPr>
        <w:t xml:space="preserve"> prisiminti, kad </w:t>
      </w:r>
      <w:proofErr w:type="spellStart"/>
      <w:r w:rsidRPr="001D074A">
        <w:rPr>
          <w:rFonts w:eastAsiaTheme="majorEastAsia"/>
        </w:rPr>
        <w:t>užpildant</w:t>
      </w:r>
      <w:proofErr w:type="spellEnd"/>
      <w:r w:rsidRPr="001D074A">
        <w:rPr>
          <w:rFonts w:eastAsiaTheme="majorEastAsia"/>
        </w:rPr>
        <w:t xml:space="preserve"> sistemą </w:t>
      </w:r>
      <w:proofErr w:type="spellStart"/>
      <w:r w:rsidRPr="001D074A">
        <w:rPr>
          <w:rFonts w:eastAsiaTheme="majorEastAsia"/>
        </w:rPr>
        <w:lastRenderedPageBreak/>
        <w:t>šaltnešiu</w:t>
      </w:r>
      <w:proofErr w:type="spellEnd"/>
      <w:r w:rsidRPr="001D074A">
        <w:rPr>
          <w:rFonts w:eastAsiaTheme="majorEastAsia"/>
        </w:rPr>
        <w:t xml:space="preserve">, negalima </w:t>
      </w:r>
      <w:proofErr w:type="spellStart"/>
      <w:r w:rsidRPr="001D074A">
        <w:rPr>
          <w:rFonts w:eastAsiaTheme="majorEastAsia"/>
        </w:rPr>
        <w:t>viršyti</w:t>
      </w:r>
      <w:proofErr w:type="spellEnd"/>
      <w:r w:rsidRPr="001D074A">
        <w:rPr>
          <w:rFonts w:eastAsiaTheme="majorEastAsia"/>
        </w:rPr>
        <w:t xml:space="preserve"> maksimalaus </w:t>
      </w:r>
      <w:proofErr w:type="spellStart"/>
      <w:r w:rsidRPr="001D074A">
        <w:rPr>
          <w:rFonts w:eastAsiaTheme="majorEastAsia"/>
        </w:rPr>
        <w:t>leistinojo</w:t>
      </w:r>
      <w:proofErr w:type="spellEnd"/>
      <w:r w:rsidRPr="001D074A">
        <w:rPr>
          <w:rFonts w:eastAsiaTheme="majorEastAsia"/>
        </w:rPr>
        <w:t xml:space="preserve"> kiekio, nes galima sukelti sistemoje hidraulinį </w:t>
      </w:r>
      <w:proofErr w:type="spellStart"/>
      <w:r w:rsidRPr="001D074A">
        <w:rPr>
          <w:rFonts w:eastAsiaTheme="majorEastAsia"/>
        </w:rPr>
        <w:t>smūgi</w:t>
      </w:r>
      <w:proofErr w:type="spellEnd"/>
      <w:r w:rsidRPr="001D074A">
        <w:rPr>
          <w:rFonts w:eastAsiaTheme="majorEastAsia"/>
        </w:rPr>
        <w:t xml:space="preserve">̨ ir sugadinti </w:t>
      </w:r>
      <w:proofErr w:type="spellStart"/>
      <w:r w:rsidRPr="001D074A">
        <w:rPr>
          <w:rFonts w:eastAsiaTheme="majorEastAsia"/>
        </w:rPr>
        <w:t>kompresoriu</w:t>
      </w:r>
      <w:proofErr w:type="spellEnd"/>
      <w:r w:rsidRPr="001D074A">
        <w:rPr>
          <w:rFonts w:eastAsiaTheme="majorEastAsia"/>
        </w:rPr>
        <w:t xml:space="preserve">̨. </w:t>
      </w:r>
    </w:p>
    <w:p w14:paraId="62F34C21" w14:textId="77777777" w:rsidR="002E6D4A" w:rsidRDefault="002E6D4A" w:rsidP="002E6D4A">
      <w:pPr>
        <w:pStyle w:val="Paprtekstas"/>
        <w:pBdr>
          <w:bottom w:val="single" w:sz="4" w:space="1" w:color="auto"/>
        </w:pBdr>
        <w:rPr>
          <w:rFonts w:eastAsiaTheme="majorEastAsia"/>
        </w:rPr>
      </w:pPr>
    </w:p>
    <w:p w14:paraId="2ABC83A1" w14:textId="77777777" w:rsidR="002E6D4A" w:rsidRPr="00CD48BC" w:rsidRDefault="002E6D4A" w:rsidP="002E6D4A">
      <w:pPr>
        <w:pStyle w:val="1LVL"/>
      </w:pPr>
      <w:bookmarkStart w:id="46" w:name="_Toc201211517"/>
      <w:bookmarkStart w:id="47" w:name="_Toc203140771"/>
      <w:bookmarkStart w:id="48" w:name="_Toc204339800"/>
      <w:bookmarkEnd w:id="44"/>
      <w:bookmarkEnd w:id="45"/>
      <w:r>
        <w:t>ORO KONDICIONAVIMO SISTEMŲ VAMZDYNŲ MONTAVIMAS, SUVIRINIMAS IR PRIDAVIMAS</w:t>
      </w:r>
      <w:bookmarkEnd w:id="46"/>
      <w:bookmarkEnd w:id="47"/>
      <w:bookmarkEnd w:id="48"/>
    </w:p>
    <w:p w14:paraId="1D1271B6" w14:textId="77777777" w:rsidR="002E6D4A" w:rsidRPr="002E6D4A" w:rsidRDefault="002E6D4A" w:rsidP="002E6D4A">
      <w:pPr>
        <w:pStyle w:val="Paprtekstas"/>
        <w:rPr>
          <w:rStyle w:val="Grietas"/>
          <w:rFonts w:ascii="Times New Roman" w:hAnsi="Times New Roman"/>
          <w:b w:val="0"/>
          <w:bCs w:val="0"/>
          <w:caps w:val="0"/>
        </w:rPr>
      </w:pPr>
      <w:proofErr w:type="spellStart"/>
      <w:r w:rsidRPr="002E6D4A">
        <w:rPr>
          <w:rStyle w:val="Grietas"/>
          <w:rFonts w:ascii="Times New Roman" w:hAnsi="Times New Roman"/>
          <w:b w:val="0"/>
          <w:bCs w:val="0"/>
          <w:caps w:val="0"/>
        </w:rPr>
        <w:t>Šaltnešio</w:t>
      </w:r>
      <w:proofErr w:type="spellEnd"/>
      <w:r w:rsidRPr="002E6D4A">
        <w:rPr>
          <w:rStyle w:val="Grietas"/>
          <w:rFonts w:ascii="Times New Roman" w:hAnsi="Times New Roman"/>
          <w:b w:val="0"/>
          <w:bCs w:val="0"/>
          <w:caps w:val="0"/>
        </w:rPr>
        <w:t xml:space="preserve"> vamzdynai turi būti montuojami, išbandomi ir žymimi pagal LST EN 378-2:2017 reikalavimus. Taip pat, remiantis gamintojo pateiktomis montavimo instrukcijomis.</w:t>
      </w:r>
    </w:p>
    <w:p w14:paraId="67A10BC3"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Vėsinimo sistemoje išoriniam ir vidiniam blokui sujungti turi būti naudojami variniai vamzdžiai.</w:t>
      </w:r>
      <w:r w:rsidRPr="002E6D4A">
        <w:br/>
      </w:r>
      <w:proofErr w:type="spellStart"/>
      <w:r w:rsidRPr="002E6D4A">
        <w:rPr>
          <w:rStyle w:val="Grietas"/>
          <w:rFonts w:ascii="Times New Roman" w:hAnsi="Times New Roman"/>
          <w:b w:val="0"/>
          <w:bCs w:val="0"/>
          <w:caps w:val="0"/>
        </w:rPr>
        <w:t>Šaltnešio</w:t>
      </w:r>
      <w:proofErr w:type="spellEnd"/>
      <w:r w:rsidRPr="002E6D4A">
        <w:rPr>
          <w:rStyle w:val="Grietas"/>
          <w:rFonts w:ascii="Times New Roman" w:hAnsi="Times New Roman"/>
          <w:b w:val="0"/>
          <w:bCs w:val="0"/>
          <w:caps w:val="0"/>
        </w:rPr>
        <w:t xml:space="preserve"> vamzdžiai sujungiami movomis panaudojant varines fasonines detales suvirinimo ir litavimo būdu arba su apspaudžiamomis presuojamomis jungtimis.</w:t>
      </w:r>
    </w:p>
    <w:p w14:paraId="284D1DF8"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Įrangos tiekėjai kartu su įrenginiais turi pateikti sistemai reikalingus trišakius ir šakotuvus.</w:t>
      </w:r>
    </w:p>
    <w:p w14:paraId="31837CAD" w14:textId="77777777" w:rsidR="002E6D4A" w:rsidRPr="007432F1" w:rsidRDefault="002E6D4A" w:rsidP="002E6D4A">
      <w:pPr>
        <w:pStyle w:val="Paprtekstas"/>
        <w:rPr>
          <w:rStyle w:val="Grietas"/>
          <w:b w:val="0"/>
          <w:bCs w:val="0"/>
        </w:rPr>
      </w:pPr>
    </w:p>
    <w:p w14:paraId="1C52BA90" w14:textId="77777777" w:rsidR="002E6D4A" w:rsidRDefault="002E6D4A" w:rsidP="002E6D4A">
      <w:pPr>
        <w:pStyle w:val="2LVL"/>
      </w:pPr>
      <w:bookmarkStart w:id="49" w:name="_Toc201211518"/>
      <w:bookmarkStart w:id="50" w:name="_Toc203140772"/>
      <w:bookmarkStart w:id="51" w:name="_Toc204339801"/>
      <w:r>
        <w:t>Vamzdynų montavimas</w:t>
      </w:r>
      <w:bookmarkEnd w:id="49"/>
      <w:bookmarkEnd w:id="50"/>
      <w:bookmarkEnd w:id="51"/>
    </w:p>
    <w:p w14:paraId="2CCBE541" w14:textId="77777777" w:rsidR="002E6D4A" w:rsidRPr="007432F1" w:rsidRDefault="002E6D4A" w:rsidP="002E6D4A">
      <w:pPr>
        <w:pStyle w:val="Paprtekstas"/>
        <w:rPr>
          <w:lang/>
        </w:rPr>
      </w:pPr>
      <w:r w:rsidRPr="007432F1">
        <w:rPr>
          <w:lang/>
        </w:rPr>
        <w:t>Suvirinimo ir litavimo įranga sujungiami neišardomi vamzdynai. Nedidelio skersmens vamzdžiams sujungti pirmumas teikiamas litavimui, naudojant specialius propano degiklius arba elektrinius lituoklius. Didesnio skersmens (&lt;D&gt;40 mm) vamzdžiai sujungiami deguonies-acetileno suvirinimo agregatu.</w:t>
      </w:r>
    </w:p>
    <w:p w14:paraId="2526B845" w14:textId="77777777" w:rsidR="002E6D4A" w:rsidRPr="007432F1" w:rsidRDefault="002E6D4A" w:rsidP="002E6D4A">
      <w:pPr>
        <w:pStyle w:val="Paprtekstas"/>
        <w:rPr>
          <w:lang/>
        </w:rPr>
      </w:pPr>
      <w:r w:rsidRPr="007432F1">
        <w:rPr>
          <w:lang/>
        </w:rPr>
        <w:t>Atliekant šaldymo sistemos montavimą naudojami pagalbiniai įrenginiai, instrumentai, matavimo aparatūra ir pan.: vakuumavimo, praplovimo ir šaldymo agento pripylimo įrenginį; suvirinimo ir litavimo aparatūrą; įvairią matavimo (slėgio, temperatūros, drėgnumo, srauto greičio ir t.t.) aparatūrą ir kt.</w:t>
      </w:r>
    </w:p>
    <w:p w14:paraId="5977F7BF" w14:textId="77777777" w:rsidR="002E6D4A" w:rsidRDefault="002E6D4A" w:rsidP="002E6D4A">
      <w:pPr>
        <w:pStyle w:val="Paprtekstas"/>
        <w:rPr>
          <w:lang/>
        </w:rPr>
      </w:pPr>
      <w:r w:rsidRPr="007432F1">
        <w:rPr>
          <w:lang/>
        </w:rPr>
        <w:t>Atliekant montavimo darbus, būtina saugoti varinių vamzdžių vidinį paviršių, kad nepatektų dulkės, purvas, tepalai ar drėgmė.</w:t>
      </w:r>
    </w:p>
    <w:p w14:paraId="6A683B91" w14:textId="77777777" w:rsidR="002E6D4A" w:rsidRPr="002E6D4A" w:rsidRDefault="002E6D4A" w:rsidP="002E6D4A">
      <w:pPr>
        <w:pStyle w:val="Paprtekstas"/>
        <w:rPr>
          <w:color w:val="000000" w:themeColor="text1"/>
          <w:lang/>
        </w:rPr>
      </w:pPr>
      <w:r w:rsidRPr="002E6D4A">
        <w:rPr>
          <w:color w:val="000000" w:themeColor="text1"/>
          <w:lang/>
        </w:rPr>
        <w:t>Vamzdynai turi būti montuojami taip, kad būtų galima apžiūrėti sujungimo siūles ir atlikti jų remontą.</w:t>
      </w:r>
      <w:r w:rsidRPr="002E6D4A">
        <w:rPr>
          <w:color w:val="000000" w:themeColor="text1"/>
          <w:lang/>
        </w:rPr>
        <w:br/>
        <w:t>Vamzdžiai per pastato atitvaras tiesiami naudojant įvores – plastikinį vamzdį, kurio vidinis skersmuo yra 10–20 mm didesnis už montuojamo vamzdžio (ar izoliacijos) išorinį skersmenį. Įvorė turi būti 50–100 mm ilgesnė už kertamos atitvaros storį.</w:t>
      </w:r>
    </w:p>
    <w:p w14:paraId="3BC21A12" w14:textId="77777777" w:rsidR="002E6D4A" w:rsidRPr="002E6D4A" w:rsidRDefault="002E6D4A" w:rsidP="002E6D4A">
      <w:pPr>
        <w:pStyle w:val="Paprtekstas"/>
        <w:rPr>
          <w:color w:val="000000" w:themeColor="text1"/>
          <w:lang/>
        </w:rPr>
      </w:pPr>
      <w:r w:rsidRPr="002E6D4A">
        <w:rPr>
          <w:color w:val="000000" w:themeColor="text1"/>
          <w:lang/>
        </w:rPr>
        <w:t>Izoliuoti vamzdžiai turi būti montuojami taip, kad nesusidarytų šalčio tiltai.</w:t>
      </w:r>
    </w:p>
    <w:p w14:paraId="206EE9B3" w14:textId="77777777" w:rsidR="002E6D4A" w:rsidRPr="002E6D4A" w:rsidRDefault="002E6D4A" w:rsidP="002E6D4A">
      <w:pPr>
        <w:pStyle w:val="Paprtekstas"/>
        <w:rPr>
          <w:color w:val="000000" w:themeColor="text1"/>
          <w:lang/>
        </w:rPr>
      </w:pPr>
      <w:r w:rsidRPr="002E6D4A">
        <w:rPr>
          <w:color w:val="000000" w:themeColor="text1"/>
          <w:lang/>
        </w:rPr>
        <w:t>Vamzdžių atviri galai saugomi antgaliais. Vamzdynas turi būti švarus, be rūdžių, saugomas nuo dulkių, purvo, tepalų ir drėgmės patekimo į vidų.</w:t>
      </w:r>
    </w:p>
    <w:p w14:paraId="5A08449A" w14:textId="77777777" w:rsidR="002E6D4A" w:rsidRPr="002E6D4A" w:rsidRDefault="002E6D4A" w:rsidP="002E6D4A">
      <w:pPr>
        <w:pStyle w:val="Paprtekstas"/>
        <w:rPr>
          <w:color w:val="000000" w:themeColor="text1"/>
          <w:lang/>
        </w:rPr>
      </w:pPr>
      <w:r w:rsidRPr="002E6D4A">
        <w:rPr>
          <w:color w:val="000000" w:themeColor="text1"/>
          <w:lang/>
        </w:rPr>
        <w:t>Laikomi minimalūs atstumai: nuo izoliuoto vamzdyno iki konstrukcijų – ne mažiau kaip 100 mm, tarp gretimų vamzdžių – ne mažiau kaip 50 mm.</w:t>
      </w:r>
    </w:p>
    <w:p w14:paraId="0A3CBA37" w14:textId="77777777" w:rsidR="002E6D4A" w:rsidRPr="002E6D4A" w:rsidRDefault="002E6D4A" w:rsidP="002E6D4A">
      <w:pPr>
        <w:pStyle w:val="Paprtekstas"/>
        <w:rPr>
          <w:color w:val="000000" w:themeColor="text1"/>
          <w:lang/>
        </w:rPr>
      </w:pPr>
      <w:r w:rsidRPr="002E6D4A">
        <w:rPr>
          <w:color w:val="000000" w:themeColor="text1"/>
          <w:lang/>
        </w:rPr>
        <w:t>Montuojant vamzdžius turi būti išlaikomi mažiausiai 0,5 % nuolydžiai:</w:t>
      </w:r>
    </w:p>
    <w:p w14:paraId="56C08388" w14:textId="77777777" w:rsidR="002E6D4A" w:rsidRPr="002E6D4A" w:rsidRDefault="002E6D4A" w:rsidP="00B26F42">
      <w:pPr>
        <w:pStyle w:val="Paprtekstas"/>
        <w:numPr>
          <w:ilvl w:val="0"/>
          <w:numId w:val="11"/>
        </w:numPr>
        <w:rPr>
          <w:color w:val="000000" w:themeColor="text1"/>
          <w:lang/>
        </w:rPr>
      </w:pPr>
      <w:r w:rsidRPr="002E6D4A">
        <w:rPr>
          <w:color w:val="000000" w:themeColor="text1"/>
          <w:lang/>
        </w:rPr>
        <w:t>Freono įsiurbimo ruože – įrenginio link;</w:t>
      </w:r>
    </w:p>
    <w:p w14:paraId="3282D10C" w14:textId="77777777" w:rsidR="002E6D4A" w:rsidRPr="002E6D4A" w:rsidRDefault="002E6D4A" w:rsidP="00B26F42">
      <w:pPr>
        <w:pStyle w:val="Paprtekstas"/>
        <w:numPr>
          <w:ilvl w:val="0"/>
          <w:numId w:val="11"/>
        </w:numPr>
        <w:rPr>
          <w:color w:val="000000" w:themeColor="text1"/>
          <w:lang/>
        </w:rPr>
      </w:pPr>
      <w:r w:rsidRPr="002E6D4A">
        <w:rPr>
          <w:color w:val="000000" w:themeColor="text1"/>
          <w:lang/>
        </w:rPr>
        <w:t>Skystos fazės tiekimo ruože – į resyverį;</w:t>
      </w:r>
    </w:p>
    <w:p w14:paraId="5F9A8EA0" w14:textId="77777777" w:rsidR="002E6D4A" w:rsidRPr="002E6D4A" w:rsidRDefault="002E6D4A" w:rsidP="00B26F42">
      <w:pPr>
        <w:pStyle w:val="Paprtekstas"/>
        <w:numPr>
          <w:ilvl w:val="0"/>
          <w:numId w:val="11"/>
        </w:numPr>
        <w:rPr>
          <w:color w:val="000000" w:themeColor="text1"/>
          <w:lang/>
        </w:rPr>
      </w:pPr>
      <w:r w:rsidRPr="002E6D4A">
        <w:rPr>
          <w:color w:val="000000" w:themeColor="text1"/>
          <w:lang/>
        </w:rPr>
        <w:lastRenderedPageBreak/>
        <w:t>Vamzdynas nuo kondensatoriaus – su nuolydžiu į resyverį.</w:t>
      </w:r>
    </w:p>
    <w:p w14:paraId="475E8517" w14:textId="77777777" w:rsidR="002E6D4A" w:rsidRDefault="002E6D4A" w:rsidP="002E6D4A">
      <w:pPr>
        <w:pStyle w:val="Paprtekstas"/>
        <w:ind w:left="360"/>
      </w:pPr>
    </w:p>
    <w:p w14:paraId="10248B97" w14:textId="77777777" w:rsidR="002E6D4A" w:rsidRDefault="002E6D4A" w:rsidP="002E6D4A">
      <w:pPr>
        <w:pStyle w:val="2LVL"/>
      </w:pPr>
      <w:bookmarkStart w:id="52" w:name="_Toc201211519"/>
      <w:bookmarkStart w:id="53" w:name="_Toc203140773"/>
      <w:bookmarkStart w:id="54" w:name="_Toc204339802"/>
      <w:r>
        <w:t>Suvirinimo darbai</w:t>
      </w:r>
      <w:bookmarkEnd w:id="52"/>
      <w:bookmarkEnd w:id="53"/>
      <w:bookmarkEnd w:id="54"/>
    </w:p>
    <w:p w14:paraId="606A5832" w14:textId="77777777" w:rsid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 xml:space="preserve">Suvirinant vėsinimo sistemos varinius vamzdžius, negalima naudoti </w:t>
      </w:r>
      <w:proofErr w:type="spellStart"/>
      <w:r w:rsidRPr="002E6D4A">
        <w:rPr>
          <w:rStyle w:val="Grietas"/>
          <w:rFonts w:ascii="Times New Roman" w:hAnsi="Times New Roman"/>
          <w:b w:val="0"/>
          <w:bCs w:val="0"/>
          <w:caps w:val="0"/>
        </w:rPr>
        <w:t>fliusų</w:t>
      </w:r>
      <w:proofErr w:type="spellEnd"/>
      <w:r w:rsidRPr="002E6D4A">
        <w:rPr>
          <w:rStyle w:val="Grietas"/>
          <w:rFonts w:ascii="Times New Roman" w:hAnsi="Times New Roman"/>
          <w:b w:val="0"/>
          <w:bCs w:val="0"/>
          <w:caps w:val="0"/>
        </w:rPr>
        <w:t xml:space="preserve"> turinčių medžiagų (ypatingai tose sistemose, kurių </w:t>
      </w:r>
      <w:proofErr w:type="spellStart"/>
      <w:r w:rsidRPr="002E6D4A">
        <w:rPr>
          <w:rStyle w:val="Grietas"/>
          <w:rFonts w:ascii="Times New Roman" w:hAnsi="Times New Roman"/>
          <w:b w:val="0"/>
          <w:bCs w:val="0"/>
          <w:caps w:val="0"/>
        </w:rPr>
        <w:t>šaltnešio</w:t>
      </w:r>
      <w:proofErr w:type="spellEnd"/>
      <w:r w:rsidRPr="002E6D4A">
        <w:rPr>
          <w:rStyle w:val="Grietas"/>
          <w:rFonts w:ascii="Times New Roman" w:hAnsi="Times New Roman"/>
          <w:b w:val="0"/>
          <w:bCs w:val="0"/>
          <w:caps w:val="0"/>
        </w:rPr>
        <w:t xml:space="preserve"> (</w:t>
      </w:r>
      <w:proofErr w:type="spellStart"/>
      <w:r w:rsidRPr="002E6D4A">
        <w:rPr>
          <w:rStyle w:val="Grietas"/>
          <w:rFonts w:ascii="Times New Roman" w:hAnsi="Times New Roman"/>
          <w:b w:val="0"/>
          <w:bCs w:val="0"/>
          <w:caps w:val="0"/>
        </w:rPr>
        <w:t>freono</w:t>
      </w:r>
      <w:proofErr w:type="spellEnd"/>
      <w:r w:rsidRPr="002E6D4A">
        <w:rPr>
          <w:rStyle w:val="Grietas"/>
          <w:rFonts w:ascii="Times New Roman" w:hAnsi="Times New Roman"/>
          <w:b w:val="0"/>
          <w:bCs w:val="0"/>
          <w:caps w:val="0"/>
        </w:rPr>
        <w:t>) sudėtyje yra chloro vandenilio).</w:t>
      </w:r>
    </w:p>
    <w:p w14:paraId="650BD73A" w14:textId="6AC66CB3"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 xml:space="preserve">Suvirinant būtina naudoti </w:t>
      </w:r>
      <w:proofErr w:type="spellStart"/>
      <w:r w:rsidRPr="002E6D4A">
        <w:rPr>
          <w:rStyle w:val="Grietas"/>
          <w:rFonts w:ascii="Times New Roman" w:hAnsi="Times New Roman"/>
          <w:b w:val="0"/>
          <w:bCs w:val="0"/>
          <w:caps w:val="0"/>
        </w:rPr>
        <w:t>fosfuoto</w:t>
      </w:r>
      <w:proofErr w:type="spellEnd"/>
      <w:r w:rsidRPr="002E6D4A">
        <w:rPr>
          <w:rStyle w:val="Grietas"/>
          <w:rFonts w:ascii="Times New Roman" w:hAnsi="Times New Roman"/>
          <w:b w:val="0"/>
          <w:bCs w:val="0"/>
          <w:caps w:val="0"/>
        </w:rPr>
        <w:t xml:space="preserve"> vario pagrindu pagamintus elektrodus, kuriuos naudojant yra nereikalingas </w:t>
      </w:r>
      <w:proofErr w:type="spellStart"/>
      <w:r w:rsidRPr="002E6D4A">
        <w:rPr>
          <w:rStyle w:val="Grietas"/>
          <w:rFonts w:ascii="Times New Roman" w:hAnsi="Times New Roman"/>
          <w:b w:val="0"/>
          <w:bCs w:val="0"/>
          <w:caps w:val="0"/>
        </w:rPr>
        <w:t>fliusas</w:t>
      </w:r>
      <w:proofErr w:type="spellEnd"/>
      <w:r w:rsidRPr="002E6D4A">
        <w:rPr>
          <w:rStyle w:val="Grietas"/>
          <w:rFonts w:ascii="Times New Roman" w:hAnsi="Times New Roman"/>
          <w:b w:val="0"/>
          <w:bCs w:val="0"/>
          <w:caps w:val="0"/>
        </w:rPr>
        <w:t xml:space="preserve">. </w:t>
      </w:r>
      <w:proofErr w:type="spellStart"/>
      <w:r w:rsidRPr="002E6D4A">
        <w:rPr>
          <w:rStyle w:val="Grietas"/>
          <w:rFonts w:ascii="Times New Roman" w:hAnsi="Times New Roman"/>
          <w:b w:val="0"/>
          <w:bCs w:val="0"/>
          <w:caps w:val="0"/>
        </w:rPr>
        <w:t>Fliusai</w:t>
      </w:r>
      <w:proofErr w:type="spellEnd"/>
      <w:r w:rsidRPr="002E6D4A">
        <w:rPr>
          <w:rStyle w:val="Grietas"/>
          <w:rFonts w:ascii="Times New Roman" w:hAnsi="Times New Roman"/>
          <w:b w:val="0"/>
          <w:bCs w:val="0"/>
          <w:caps w:val="0"/>
        </w:rPr>
        <w:t xml:space="preserve">, kurių sudėtyje yra chloro, labai kenkia variniams vamzdynams, nes sukelia vamzdžių koroziją; o </w:t>
      </w:r>
      <w:proofErr w:type="spellStart"/>
      <w:r w:rsidRPr="002E6D4A">
        <w:rPr>
          <w:rStyle w:val="Grietas"/>
          <w:rFonts w:ascii="Times New Roman" w:hAnsi="Times New Roman"/>
          <w:b w:val="0"/>
          <w:bCs w:val="0"/>
          <w:caps w:val="0"/>
        </w:rPr>
        <w:t>fliusai</w:t>
      </w:r>
      <w:proofErr w:type="spellEnd"/>
      <w:r w:rsidRPr="002E6D4A">
        <w:rPr>
          <w:rStyle w:val="Grietas"/>
          <w:rFonts w:ascii="Times New Roman" w:hAnsi="Times New Roman"/>
          <w:b w:val="0"/>
          <w:bCs w:val="0"/>
          <w:caps w:val="0"/>
        </w:rPr>
        <w:t>, kurių sudėtyje yra fluoro junginių, skaido kontūre cirkuliuojančius priedus (tepalus).</w:t>
      </w:r>
    </w:p>
    <w:p w14:paraId="124CAED4"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Atliekant suvirinimo darbus, aušinimo sistemos vamzdžius būtina prapūsti azotu, kad nesusidarytų oksidacinė plėvelė, kuri eksploatavimo metu sukelia neigiamą poveikį vožtuvų ir kompresoriaus darbui.</w:t>
      </w:r>
    </w:p>
    <w:p w14:paraId="22DBBDEE"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Vamzdyno elementai turi būti lituojami arba virinami pagal iš anksto parengtus ir įgaliotos įstaigos patvirtintus suvirinimo procedūrų aprašus (SPA).</w:t>
      </w:r>
    </w:p>
    <w:p w14:paraId="63120ECD"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Suvirinimo darbus turi atlikti atestuotas suvirintojas, laikantis šių standartų:</w:t>
      </w:r>
    </w:p>
    <w:p w14:paraId="46CEC948"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LST EN ISO 9606-3:2000 – „Suvirintojų klasifikacijos tikrinimas. Varis ir vario lydiniai“;</w:t>
      </w:r>
    </w:p>
    <w:p w14:paraId="060C9DD6"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LST EN ISO 24373:2018 – „Vario ir vario lydinių suvirinimo vielos ir strypeliai“.</w:t>
      </w:r>
    </w:p>
    <w:p w14:paraId="2D0FC394"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Vamzdžiai gamyboje turi būti apdoroti fosforo rūgštimi (apsauga nuo oksidacijos), o jų techninės charakteristikos turi atitikti kokybės atitikties deklaracijoje nurodytus parametrus.</w:t>
      </w:r>
    </w:p>
    <w:p w14:paraId="50CEDE61" w14:textId="77777777" w:rsidR="002E6D4A" w:rsidRPr="002E6D4A" w:rsidRDefault="002E6D4A" w:rsidP="002E6D4A">
      <w:pPr>
        <w:pStyle w:val="Paprtekstas"/>
        <w:rPr>
          <w:rStyle w:val="Grietas"/>
          <w:rFonts w:ascii="Times New Roman" w:hAnsi="Times New Roman"/>
          <w:b w:val="0"/>
          <w:bCs w:val="0"/>
          <w:caps w:val="0"/>
        </w:rPr>
      </w:pPr>
      <w:r w:rsidRPr="002E6D4A">
        <w:rPr>
          <w:rStyle w:val="Grietas"/>
          <w:rFonts w:ascii="Times New Roman" w:hAnsi="Times New Roman"/>
          <w:b w:val="0"/>
          <w:bCs w:val="0"/>
          <w:caps w:val="0"/>
        </w:rPr>
        <w:t xml:space="preserve">Skaičiuojamasis slėgis naudojant </w:t>
      </w:r>
      <w:proofErr w:type="spellStart"/>
      <w:r w:rsidRPr="002E6D4A">
        <w:rPr>
          <w:rStyle w:val="Grietas"/>
          <w:rFonts w:ascii="Times New Roman" w:hAnsi="Times New Roman"/>
          <w:b w:val="0"/>
          <w:bCs w:val="0"/>
          <w:caps w:val="0"/>
        </w:rPr>
        <w:t>freoną</w:t>
      </w:r>
      <w:proofErr w:type="spellEnd"/>
      <w:r w:rsidRPr="002E6D4A">
        <w:rPr>
          <w:rStyle w:val="Grietas"/>
          <w:rFonts w:ascii="Times New Roman" w:hAnsi="Times New Roman"/>
          <w:b w:val="0"/>
          <w:bCs w:val="0"/>
          <w:caps w:val="0"/>
        </w:rPr>
        <w:t xml:space="preserve"> R32 – 3,8 </w:t>
      </w:r>
      <w:proofErr w:type="spellStart"/>
      <w:r w:rsidRPr="002E6D4A">
        <w:rPr>
          <w:rStyle w:val="Grietas"/>
          <w:rFonts w:ascii="Times New Roman" w:hAnsi="Times New Roman"/>
          <w:b w:val="0"/>
          <w:bCs w:val="0"/>
          <w:caps w:val="0"/>
        </w:rPr>
        <w:t>MPa</w:t>
      </w:r>
      <w:proofErr w:type="spellEnd"/>
      <w:r w:rsidRPr="002E6D4A">
        <w:rPr>
          <w:rStyle w:val="Grietas"/>
          <w:rFonts w:ascii="Times New Roman" w:hAnsi="Times New Roman"/>
          <w:b w:val="0"/>
          <w:bCs w:val="0"/>
          <w:caps w:val="0"/>
        </w:rPr>
        <w:t>.</w:t>
      </w:r>
    </w:p>
    <w:p w14:paraId="2B36125F" w14:textId="77777777" w:rsidR="002E6D4A" w:rsidRPr="002E6D4A" w:rsidRDefault="002E6D4A" w:rsidP="002E6D4A">
      <w:pPr>
        <w:pStyle w:val="Paprtekstas"/>
        <w:rPr>
          <w:rStyle w:val="Grietas"/>
          <w:b w:val="0"/>
          <w:bCs w:val="0"/>
          <w:color w:val="000000" w:themeColor="text1"/>
        </w:rPr>
      </w:pPr>
    </w:p>
    <w:p w14:paraId="546B85E6" w14:textId="77777777" w:rsidR="002E6D4A" w:rsidRPr="002E6D4A" w:rsidRDefault="002E6D4A" w:rsidP="002E6D4A">
      <w:pPr>
        <w:pStyle w:val="2LVL"/>
      </w:pPr>
      <w:bookmarkStart w:id="55" w:name="_Toc201211520"/>
      <w:bookmarkStart w:id="56" w:name="_Toc203140774"/>
      <w:bookmarkStart w:id="57" w:name="_Toc204339803"/>
      <w:r w:rsidRPr="002E6D4A">
        <w:t>Priešgaisrinė izoliacija</w:t>
      </w:r>
      <w:bookmarkEnd w:id="55"/>
      <w:bookmarkEnd w:id="56"/>
      <w:bookmarkEnd w:id="57"/>
    </w:p>
    <w:p w14:paraId="3BFCBC05" w14:textId="77777777" w:rsidR="002E6D4A" w:rsidRPr="002E6D4A" w:rsidRDefault="002E6D4A" w:rsidP="002E6D4A">
      <w:pPr>
        <w:pStyle w:val="Paprtekstas"/>
        <w:rPr>
          <w:color w:val="000000" w:themeColor="text1"/>
        </w:rPr>
      </w:pPr>
      <w:r w:rsidRPr="002E6D4A">
        <w:rPr>
          <w:color w:val="000000" w:themeColor="text1"/>
        </w:rPr>
        <w:t>Vamzdžių perėjimui per priešgaisrines sienas naudojami kevalai, akmens vatos įdėklai arba palaida akmens vata, priklausomai nuo reikalingo atsparumo ugniai (15–120 min).</w:t>
      </w:r>
    </w:p>
    <w:p w14:paraId="69C5E222" w14:textId="77777777" w:rsidR="002E6D4A" w:rsidRPr="002E6D4A" w:rsidRDefault="002E6D4A" w:rsidP="002E6D4A">
      <w:pPr>
        <w:pStyle w:val="Paprtekstas"/>
        <w:rPr>
          <w:color w:val="000000" w:themeColor="text1"/>
        </w:rPr>
      </w:pPr>
      <w:r w:rsidRPr="002E6D4A">
        <w:rPr>
          <w:color w:val="000000" w:themeColor="text1"/>
        </w:rPr>
        <w:t xml:space="preserve">Šachtose montuojami revizijos liukai su nedegių medžiagų durelėmis, tarp varčios ir rėmo naudojama sandarinimo juosta, </w:t>
      </w:r>
      <w:proofErr w:type="spellStart"/>
      <w:r w:rsidRPr="002E6D4A">
        <w:rPr>
          <w:color w:val="000000" w:themeColor="text1"/>
        </w:rPr>
        <w:t>užsandarėjanti</w:t>
      </w:r>
      <w:proofErr w:type="spellEnd"/>
      <w:r w:rsidRPr="002E6D4A">
        <w:rPr>
          <w:color w:val="000000" w:themeColor="text1"/>
        </w:rPr>
        <w:t xml:space="preserve"> gaisro metu.</w:t>
      </w:r>
    </w:p>
    <w:p w14:paraId="678115C8" w14:textId="77777777" w:rsidR="002E6D4A" w:rsidRPr="002E6D4A" w:rsidRDefault="002E6D4A" w:rsidP="002E6D4A">
      <w:pPr>
        <w:pStyle w:val="Paprtekstas"/>
        <w:rPr>
          <w:color w:val="000000" w:themeColor="text1"/>
        </w:rPr>
      </w:pPr>
    </w:p>
    <w:p w14:paraId="5E2D74EB" w14:textId="77777777" w:rsidR="002E6D4A" w:rsidRPr="002E6D4A" w:rsidRDefault="002E6D4A" w:rsidP="002E6D4A">
      <w:pPr>
        <w:pStyle w:val="2LVL"/>
      </w:pPr>
      <w:bookmarkStart w:id="58" w:name="_Toc201211521"/>
      <w:bookmarkStart w:id="59" w:name="_Toc203140775"/>
      <w:bookmarkStart w:id="60" w:name="_Toc204339804"/>
      <w:r w:rsidRPr="002E6D4A">
        <w:t>Bandymai, vakuumavimas ir sandarumo tikrinimas</w:t>
      </w:r>
      <w:bookmarkEnd w:id="58"/>
      <w:bookmarkEnd w:id="59"/>
      <w:bookmarkEnd w:id="60"/>
    </w:p>
    <w:p w14:paraId="10EB3E5B" w14:textId="77777777" w:rsidR="002E6D4A" w:rsidRPr="002E6D4A" w:rsidRDefault="002E6D4A" w:rsidP="002E6D4A">
      <w:pPr>
        <w:pStyle w:val="Paprtekstas"/>
        <w:rPr>
          <w:color w:val="000000" w:themeColor="text1"/>
        </w:rPr>
      </w:pPr>
      <w:r w:rsidRPr="002E6D4A">
        <w:rPr>
          <w:color w:val="000000" w:themeColor="text1"/>
        </w:rPr>
        <w:t>Sumontavus vamzdynus, atliekamas sandarumo tikrinimas ir vakuumavimas pagal LST EN 378-2:2017:</w:t>
      </w:r>
    </w:p>
    <w:p w14:paraId="2BC3DA83" w14:textId="77777777" w:rsidR="002E6D4A" w:rsidRPr="002E6D4A" w:rsidRDefault="002E6D4A" w:rsidP="00B26F42">
      <w:pPr>
        <w:pStyle w:val="Paprtekstas"/>
        <w:numPr>
          <w:ilvl w:val="0"/>
          <w:numId w:val="14"/>
        </w:numPr>
      </w:pPr>
      <w:r w:rsidRPr="002E6D4A">
        <w:rPr>
          <w:rStyle w:val="Grietas"/>
          <w:rFonts w:ascii="Times New Roman" w:hAnsi="Times New Roman"/>
          <w:b w:val="0"/>
          <w:bCs w:val="0"/>
          <w:caps w:val="0"/>
        </w:rPr>
        <w:t>Stiprumo bandymas:</w:t>
      </w:r>
      <w:r w:rsidRPr="002E6D4A">
        <w:rPr>
          <w:rStyle w:val="apple-converted-space"/>
        </w:rPr>
        <w:t> </w:t>
      </w:r>
      <w:r w:rsidRPr="002E6D4A">
        <w:t>pagal p.6.3.2, b dalį – 1,1 × PS (kai PS = 42 bar, bandymo slėgis – 46,2 bar). Slėgio viršyti negalima.</w:t>
      </w:r>
    </w:p>
    <w:p w14:paraId="13A2A8F0" w14:textId="77777777" w:rsidR="002E6D4A" w:rsidRPr="002E6D4A" w:rsidRDefault="002E6D4A" w:rsidP="00B26F42">
      <w:pPr>
        <w:pStyle w:val="Paprtekstas"/>
        <w:numPr>
          <w:ilvl w:val="0"/>
          <w:numId w:val="14"/>
        </w:numPr>
      </w:pPr>
      <w:r w:rsidRPr="002E6D4A">
        <w:rPr>
          <w:rStyle w:val="Grietas"/>
          <w:rFonts w:ascii="Times New Roman" w:hAnsi="Times New Roman"/>
          <w:b w:val="0"/>
          <w:bCs w:val="0"/>
          <w:caps w:val="0"/>
        </w:rPr>
        <w:t>Sandarumo bandymas:</w:t>
      </w:r>
      <w:r w:rsidRPr="002E6D4A">
        <w:rPr>
          <w:rStyle w:val="apple-converted-space"/>
        </w:rPr>
        <w:t> </w:t>
      </w:r>
      <w:r w:rsidRPr="002E6D4A">
        <w:t>pagal p.6.3.3.2, b dalį – 0,25 × PS. Naudojamas prietaisas, kurio tikslumas – 5 g/metus.</w:t>
      </w:r>
    </w:p>
    <w:p w14:paraId="6237AE64" w14:textId="77777777" w:rsidR="002E6D4A" w:rsidRPr="002E6D4A" w:rsidRDefault="002E6D4A" w:rsidP="002E6D4A">
      <w:pPr>
        <w:pStyle w:val="Paprtekstas"/>
        <w:rPr>
          <w:color w:val="000000" w:themeColor="text1"/>
        </w:rPr>
      </w:pPr>
      <w:r w:rsidRPr="002E6D4A">
        <w:rPr>
          <w:color w:val="000000" w:themeColor="text1"/>
        </w:rPr>
        <w:t>Jei per 24 val. slėgis nekinta – sistema laikoma sandaria. Esant slėgio kritimui, reikia lokalizuoti ir pašalinti nuotėkį bei pakartoti bandymą. Visi bandymai fiksuojami žurnale.</w:t>
      </w:r>
    </w:p>
    <w:p w14:paraId="0D2A1CCE" w14:textId="77777777" w:rsidR="002E6D4A" w:rsidRPr="002E6D4A" w:rsidRDefault="002E6D4A" w:rsidP="002E6D4A">
      <w:pPr>
        <w:pStyle w:val="Paprtekstas"/>
        <w:rPr>
          <w:color w:val="000000" w:themeColor="text1"/>
        </w:rPr>
      </w:pPr>
    </w:p>
    <w:p w14:paraId="239FC296" w14:textId="77777777" w:rsidR="002E6D4A" w:rsidRDefault="002E6D4A" w:rsidP="002E6D4A">
      <w:pPr>
        <w:pStyle w:val="2LVL"/>
      </w:pPr>
      <w:bookmarkStart w:id="61" w:name="_Toc201211522"/>
      <w:bookmarkStart w:id="62" w:name="_Toc203140776"/>
      <w:bookmarkStart w:id="63" w:name="_Toc204339805"/>
      <w:r>
        <w:t>Izoliacija ir sistemos užpildymas</w:t>
      </w:r>
      <w:bookmarkEnd w:id="61"/>
      <w:bookmarkEnd w:id="62"/>
      <w:bookmarkEnd w:id="63"/>
    </w:p>
    <w:p w14:paraId="42F8AD5D" w14:textId="77777777" w:rsidR="002E6D4A" w:rsidRDefault="002E6D4A" w:rsidP="002E6D4A">
      <w:pPr>
        <w:pStyle w:val="Paprtekstas"/>
      </w:pPr>
      <w:r>
        <w:t>Ant pastato stogo montuojami variniai vamzdžiai turi būti izoliuojami kaučiukinės UV spinduliams atsparios izoliacijos kevalais, izoliuotų vamzdžių junginius papildomai aptaisant cinkuoto skardos kevalais.</w:t>
      </w:r>
    </w:p>
    <w:p w14:paraId="591F9D74" w14:textId="77777777" w:rsidR="002E6D4A" w:rsidRDefault="002E6D4A" w:rsidP="002E6D4A">
      <w:pPr>
        <w:pStyle w:val="Paprtekstas"/>
      </w:pPr>
      <w:r>
        <w:t>Vamzdžiai tvirtinami metalinėmis apkabomis (sąvaržomis). Tarp vamzdžio ir metalinės apkabos turi būti įterpiamos tarpinės, pagamintos iš gumos ar kitos elastingos medžiagos. Tarpinės plotis turi būti didesnis už apkabos plotį po 10 mm į abi puses. Atvirose vietose patalpose vamzdžiai turi būti uždengiami plastikiniu kanalu, kuris atsparus UVS, drėgmei ir temperatūros pokyčiams. Vamzdžių pakabų ir (ar) atramų aukštis turi būti reguliuojamas. Varinių vamzdžių vertikalūs stovai turi būti tvirtinami kas 3 metrus. Horizontaliai montuojamus varinius vamzdžius rekomenduojame tvirtinti ne didesniais atstumais, kaip:</w:t>
      </w:r>
    </w:p>
    <w:tbl>
      <w:tblPr>
        <w:tblStyle w:val="Lentelstinklelis"/>
        <w:tblW w:w="5000" w:type="pct"/>
        <w:tblLook w:val="04A0" w:firstRow="1" w:lastRow="0" w:firstColumn="1" w:lastColumn="0" w:noHBand="0" w:noVBand="1"/>
      </w:tblPr>
      <w:tblGrid>
        <w:gridCol w:w="3297"/>
        <w:gridCol w:w="3298"/>
        <w:gridCol w:w="3296"/>
      </w:tblGrid>
      <w:tr w:rsidR="002E6D4A" w:rsidRPr="002E6D4A" w14:paraId="783C66DC" w14:textId="77777777" w:rsidTr="008B43D4">
        <w:tc>
          <w:tcPr>
            <w:tcW w:w="1667" w:type="pct"/>
          </w:tcPr>
          <w:p w14:paraId="2CE84EB9" w14:textId="77777777" w:rsidR="002E6D4A" w:rsidRPr="002E6D4A" w:rsidRDefault="002E6D4A" w:rsidP="008B43D4">
            <w:pPr>
              <w:pStyle w:val="Paprtekstas"/>
              <w:rPr>
                <w:rFonts w:ascii="Times New Roman" w:hAnsi="Times New Roman" w:cs="Times New Roman"/>
                <w:b/>
                <w:bCs/>
              </w:rPr>
            </w:pPr>
            <w:r w:rsidRPr="002E6D4A">
              <w:rPr>
                <w:rFonts w:ascii="Times New Roman" w:hAnsi="Times New Roman" w:cs="Times New Roman"/>
                <w:b/>
                <w:bCs/>
              </w:rPr>
              <w:t>Varinio vamzdžio skersmuo (išorinis) coliais</w:t>
            </w:r>
          </w:p>
        </w:tc>
        <w:tc>
          <w:tcPr>
            <w:tcW w:w="1667" w:type="pct"/>
          </w:tcPr>
          <w:p w14:paraId="6720D20A" w14:textId="77777777" w:rsidR="002E6D4A" w:rsidRPr="002E6D4A" w:rsidRDefault="002E6D4A" w:rsidP="008B43D4">
            <w:pPr>
              <w:pStyle w:val="Paprtekstas"/>
              <w:rPr>
                <w:rFonts w:ascii="Times New Roman" w:hAnsi="Times New Roman" w:cs="Times New Roman"/>
                <w:b/>
                <w:bCs/>
              </w:rPr>
            </w:pPr>
            <w:r w:rsidRPr="002E6D4A">
              <w:rPr>
                <w:rFonts w:ascii="Times New Roman" w:hAnsi="Times New Roman" w:cs="Times New Roman"/>
                <w:b/>
                <w:bCs/>
              </w:rPr>
              <w:t>Neizoliuoto varinio vamzdžio skersmuo [mm]</w:t>
            </w:r>
          </w:p>
        </w:tc>
        <w:tc>
          <w:tcPr>
            <w:tcW w:w="1667" w:type="pct"/>
          </w:tcPr>
          <w:p w14:paraId="7126CABB" w14:textId="77777777" w:rsidR="002E6D4A" w:rsidRPr="002E6D4A" w:rsidRDefault="002E6D4A" w:rsidP="008B43D4">
            <w:pPr>
              <w:pStyle w:val="Paprtekstas"/>
              <w:rPr>
                <w:rFonts w:ascii="Times New Roman" w:hAnsi="Times New Roman" w:cs="Times New Roman"/>
                <w:b/>
                <w:bCs/>
              </w:rPr>
            </w:pPr>
            <w:r w:rsidRPr="002E6D4A">
              <w:rPr>
                <w:rFonts w:ascii="Times New Roman" w:hAnsi="Times New Roman" w:cs="Times New Roman"/>
                <w:b/>
                <w:bCs/>
              </w:rPr>
              <w:t>Tvirtinimo atramos turi būti išdėstomos, [m]</w:t>
            </w:r>
          </w:p>
        </w:tc>
      </w:tr>
      <w:tr w:rsidR="002E6D4A" w:rsidRPr="002E6D4A" w14:paraId="730384E3" w14:textId="77777777" w:rsidTr="008B43D4">
        <w:tc>
          <w:tcPr>
            <w:tcW w:w="1667" w:type="pct"/>
          </w:tcPr>
          <w:p w14:paraId="4042FA96"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¼“</w:t>
            </w:r>
          </w:p>
        </w:tc>
        <w:tc>
          <w:tcPr>
            <w:tcW w:w="1667" w:type="pct"/>
          </w:tcPr>
          <w:p w14:paraId="64941F49"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6,35 × 0,8</w:t>
            </w:r>
          </w:p>
        </w:tc>
        <w:tc>
          <w:tcPr>
            <w:tcW w:w="1667" w:type="pct"/>
          </w:tcPr>
          <w:p w14:paraId="218128B6"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1,2</w:t>
            </w:r>
          </w:p>
        </w:tc>
      </w:tr>
      <w:tr w:rsidR="002E6D4A" w:rsidRPr="002E6D4A" w14:paraId="51FA4807" w14:textId="77777777" w:rsidTr="008B43D4">
        <w:tc>
          <w:tcPr>
            <w:tcW w:w="1667" w:type="pct"/>
          </w:tcPr>
          <w:p w14:paraId="690DF033"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3/8“</w:t>
            </w:r>
          </w:p>
        </w:tc>
        <w:tc>
          <w:tcPr>
            <w:tcW w:w="1667" w:type="pct"/>
          </w:tcPr>
          <w:p w14:paraId="56C4B868"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9,525 × 0,8</w:t>
            </w:r>
          </w:p>
        </w:tc>
        <w:tc>
          <w:tcPr>
            <w:tcW w:w="1667" w:type="pct"/>
          </w:tcPr>
          <w:p w14:paraId="53E34C7D"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1,2</w:t>
            </w:r>
          </w:p>
        </w:tc>
      </w:tr>
      <w:tr w:rsidR="002E6D4A" w:rsidRPr="002E6D4A" w14:paraId="5E67041F" w14:textId="77777777" w:rsidTr="008B43D4">
        <w:tc>
          <w:tcPr>
            <w:tcW w:w="1667" w:type="pct"/>
          </w:tcPr>
          <w:p w14:paraId="09AA0E9C"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½“</w:t>
            </w:r>
          </w:p>
        </w:tc>
        <w:tc>
          <w:tcPr>
            <w:tcW w:w="1667" w:type="pct"/>
          </w:tcPr>
          <w:p w14:paraId="5BFF36E2"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12,7 × 0,8</w:t>
            </w:r>
          </w:p>
        </w:tc>
        <w:tc>
          <w:tcPr>
            <w:tcW w:w="1667" w:type="pct"/>
          </w:tcPr>
          <w:p w14:paraId="68E96F7D"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1,2</w:t>
            </w:r>
          </w:p>
        </w:tc>
      </w:tr>
      <w:tr w:rsidR="002E6D4A" w:rsidRPr="002E6D4A" w14:paraId="6382A036" w14:textId="77777777" w:rsidTr="008B43D4">
        <w:tc>
          <w:tcPr>
            <w:tcW w:w="1667" w:type="pct"/>
          </w:tcPr>
          <w:p w14:paraId="311600D0"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5/8“</w:t>
            </w:r>
          </w:p>
        </w:tc>
        <w:tc>
          <w:tcPr>
            <w:tcW w:w="1667" w:type="pct"/>
          </w:tcPr>
          <w:p w14:paraId="342A0674"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15,875 × 1,0</w:t>
            </w:r>
          </w:p>
        </w:tc>
        <w:tc>
          <w:tcPr>
            <w:tcW w:w="1667" w:type="pct"/>
          </w:tcPr>
          <w:p w14:paraId="4B465047"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1,2</w:t>
            </w:r>
          </w:p>
        </w:tc>
      </w:tr>
      <w:tr w:rsidR="002E6D4A" w:rsidRPr="002E6D4A" w14:paraId="05F6C178" w14:textId="77777777" w:rsidTr="008B43D4">
        <w:tc>
          <w:tcPr>
            <w:tcW w:w="1667" w:type="pct"/>
          </w:tcPr>
          <w:p w14:paraId="25493174"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¾“</w:t>
            </w:r>
          </w:p>
        </w:tc>
        <w:tc>
          <w:tcPr>
            <w:tcW w:w="1667" w:type="pct"/>
          </w:tcPr>
          <w:p w14:paraId="03FAEFF5"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19,05 × 1,0</w:t>
            </w:r>
          </w:p>
        </w:tc>
        <w:tc>
          <w:tcPr>
            <w:tcW w:w="1667" w:type="pct"/>
          </w:tcPr>
          <w:p w14:paraId="4CD4420D"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1,5</w:t>
            </w:r>
          </w:p>
        </w:tc>
      </w:tr>
      <w:tr w:rsidR="002E6D4A" w:rsidRPr="002E6D4A" w14:paraId="1FF7252C" w14:textId="77777777" w:rsidTr="008B43D4">
        <w:tc>
          <w:tcPr>
            <w:tcW w:w="1667" w:type="pct"/>
          </w:tcPr>
          <w:p w14:paraId="6668DCC7"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7/8“</w:t>
            </w:r>
          </w:p>
        </w:tc>
        <w:tc>
          <w:tcPr>
            <w:tcW w:w="1667" w:type="pct"/>
          </w:tcPr>
          <w:p w14:paraId="5FEAA35F"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22,22 × 1,0</w:t>
            </w:r>
          </w:p>
        </w:tc>
        <w:tc>
          <w:tcPr>
            <w:tcW w:w="1667" w:type="pct"/>
          </w:tcPr>
          <w:p w14:paraId="478A4EA0"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1,8</w:t>
            </w:r>
          </w:p>
        </w:tc>
      </w:tr>
      <w:tr w:rsidR="002E6D4A" w:rsidRPr="002E6D4A" w14:paraId="652A1ABC" w14:textId="77777777" w:rsidTr="008B43D4">
        <w:tc>
          <w:tcPr>
            <w:tcW w:w="1667" w:type="pct"/>
          </w:tcPr>
          <w:p w14:paraId="6759C2AD"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 1/8“</w:t>
            </w:r>
          </w:p>
        </w:tc>
        <w:tc>
          <w:tcPr>
            <w:tcW w:w="1667" w:type="pct"/>
          </w:tcPr>
          <w:p w14:paraId="798E61CD"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28,575 × 1,0</w:t>
            </w:r>
          </w:p>
        </w:tc>
        <w:tc>
          <w:tcPr>
            <w:tcW w:w="1667" w:type="pct"/>
          </w:tcPr>
          <w:p w14:paraId="664AF872"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1,8</w:t>
            </w:r>
          </w:p>
        </w:tc>
      </w:tr>
      <w:tr w:rsidR="002E6D4A" w:rsidRPr="002E6D4A" w14:paraId="7C8A1DB3" w14:textId="77777777" w:rsidTr="008B43D4">
        <w:tc>
          <w:tcPr>
            <w:tcW w:w="1667" w:type="pct"/>
          </w:tcPr>
          <w:p w14:paraId="1B5078AA"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 3/8“</w:t>
            </w:r>
          </w:p>
        </w:tc>
        <w:tc>
          <w:tcPr>
            <w:tcW w:w="1667" w:type="pct"/>
          </w:tcPr>
          <w:p w14:paraId="7931C77A"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34,9 × 1,0</w:t>
            </w:r>
          </w:p>
        </w:tc>
        <w:tc>
          <w:tcPr>
            <w:tcW w:w="1667" w:type="pct"/>
          </w:tcPr>
          <w:p w14:paraId="05BE9C98"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2,4</w:t>
            </w:r>
          </w:p>
        </w:tc>
      </w:tr>
      <w:tr w:rsidR="002E6D4A" w:rsidRPr="002E6D4A" w14:paraId="268A8FBE" w14:textId="77777777" w:rsidTr="008B43D4">
        <w:tc>
          <w:tcPr>
            <w:tcW w:w="1667" w:type="pct"/>
          </w:tcPr>
          <w:p w14:paraId="59A25BDB"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 5/8“</w:t>
            </w:r>
          </w:p>
        </w:tc>
        <w:tc>
          <w:tcPr>
            <w:tcW w:w="1667" w:type="pct"/>
          </w:tcPr>
          <w:p w14:paraId="44AAB5C1"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42,0 × 1,0</w:t>
            </w:r>
          </w:p>
        </w:tc>
        <w:tc>
          <w:tcPr>
            <w:tcW w:w="1667" w:type="pct"/>
          </w:tcPr>
          <w:p w14:paraId="640B74BE"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2,4</w:t>
            </w:r>
          </w:p>
        </w:tc>
      </w:tr>
    </w:tbl>
    <w:p w14:paraId="2CB92306" w14:textId="77777777" w:rsidR="002E6D4A" w:rsidRDefault="002E6D4A" w:rsidP="002E6D4A">
      <w:pPr>
        <w:pStyle w:val="Paprtekstas"/>
      </w:pPr>
    </w:p>
    <w:p w14:paraId="55815D18" w14:textId="77777777" w:rsidR="002E6D4A" w:rsidRPr="002E6D4A" w:rsidRDefault="002E6D4A" w:rsidP="002E6D4A">
      <w:pPr>
        <w:pStyle w:val="Paprtekstas"/>
        <w:rPr>
          <w:color w:val="000000" w:themeColor="text1"/>
        </w:rPr>
      </w:pPr>
      <w:r w:rsidRPr="002E6D4A">
        <w:rPr>
          <w:color w:val="000000" w:themeColor="text1"/>
        </w:rPr>
        <w:t xml:space="preserve">Po sandarumo patikrinimo ir vakuumavimo vamzdynai turi būti kokybiškai izoliuoti </w:t>
      </w:r>
      <w:proofErr w:type="spellStart"/>
      <w:r w:rsidRPr="002E6D4A">
        <w:rPr>
          <w:color w:val="000000" w:themeColor="text1"/>
        </w:rPr>
        <w:t>antikondensacine</w:t>
      </w:r>
      <w:proofErr w:type="spellEnd"/>
      <w:r w:rsidRPr="002E6D4A">
        <w:rPr>
          <w:color w:val="000000" w:themeColor="text1"/>
        </w:rPr>
        <w:t xml:space="preserve"> izoliacija. Sankirtos su konstrukcijomis sandarinamos įvorėmis.</w:t>
      </w:r>
    </w:p>
    <w:p w14:paraId="5EDD393C" w14:textId="77777777" w:rsidR="002E6D4A" w:rsidRPr="002E6D4A" w:rsidRDefault="002E6D4A" w:rsidP="002E6D4A">
      <w:pPr>
        <w:pStyle w:val="Paprtekstas"/>
        <w:rPr>
          <w:color w:val="000000" w:themeColor="text1"/>
        </w:rPr>
      </w:pPr>
      <w:r w:rsidRPr="002E6D4A">
        <w:rPr>
          <w:color w:val="000000" w:themeColor="text1"/>
        </w:rPr>
        <w:t xml:space="preserve">Sistema pildoma </w:t>
      </w:r>
      <w:proofErr w:type="spellStart"/>
      <w:r w:rsidRPr="002E6D4A">
        <w:rPr>
          <w:color w:val="000000" w:themeColor="text1"/>
        </w:rPr>
        <w:t>freonu</w:t>
      </w:r>
      <w:proofErr w:type="spellEnd"/>
      <w:r w:rsidRPr="002E6D4A">
        <w:rPr>
          <w:color w:val="000000" w:themeColor="text1"/>
        </w:rPr>
        <w:t xml:space="preserve"> (R32) tik atlikus:</w:t>
      </w:r>
    </w:p>
    <w:p w14:paraId="67E992A1" w14:textId="77777777" w:rsidR="002E6D4A" w:rsidRPr="002E6D4A" w:rsidRDefault="002E6D4A" w:rsidP="00B26F42">
      <w:pPr>
        <w:pStyle w:val="Paprtekstas"/>
        <w:numPr>
          <w:ilvl w:val="0"/>
          <w:numId w:val="12"/>
        </w:numPr>
        <w:rPr>
          <w:color w:val="000000" w:themeColor="text1"/>
        </w:rPr>
      </w:pPr>
      <w:r w:rsidRPr="002E6D4A">
        <w:rPr>
          <w:color w:val="000000" w:themeColor="text1"/>
        </w:rPr>
        <w:t>Elektros instaliacijos darbus;</w:t>
      </w:r>
    </w:p>
    <w:p w14:paraId="06AB108B" w14:textId="77777777" w:rsidR="002E6D4A" w:rsidRPr="002E6D4A" w:rsidRDefault="002E6D4A" w:rsidP="00B26F42">
      <w:pPr>
        <w:pStyle w:val="Paprtekstas"/>
        <w:numPr>
          <w:ilvl w:val="0"/>
          <w:numId w:val="12"/>
        </w:numPr>
        <w:rPr>
          <w:color w:val="000000" w:themeColor="text1"/>
        </w:rPr>
      </w:pPr>
      <w:r w:rsidRPr="002E6D4A">
        <w:rPr>
          <w:color w:val="000000" w:themeColor="text1"/>
        </w:rPr>
        <w:t>Sandarumo tikrinimą;</w:t>
      </w:r>
    </w:p>
    <w:p w14:paraId="6BA6671B" w14:textId="77777777" w:rsidR="002E6D4A" w:rsidRPr="002E6D4A" w:rsidRDefault="002E6D4A" w:rsidP="00B26F42">
      <w:pPr>
        <w:pStyle w:val="Paprtekstas"/>
        <w:numPr>
          <w:ilvl w:val="0"/>
          <w:numId w:val="12"/>
        </w:numPr>
        <w:rPr>
          <w:color w:val="000000" w:themeColor="text1"/>
        </w:rPr>
      </w:pPr>
      <w:r w:rsidRPr="002E6D4A">
        <w:rPr>
          <w:color w:val="000000" w:themeColor="text1"/>
        </w:rPr>
        <w:t>Vakuumavimą.</w:t>
      </w:r>
    </w:p>
    <w:p w14:paraId="69CE6301" w14:textId="77777777" w:rsidR="002E6D4A" w:rsidRPr="002E6D4A" w:rsidRDefault="002E6D4A" w:rsidP="002E6D4A">
      <w:pPr>
        <w:pStyle w:val="Paprtekstas"/>
        <w:rPr>
          <w:color w:val="000000" w:themeColor="text1"/>
        </w:rPr>
      </w:pPr>
      <w:r w:rsidRPr="002E6D4A">
        <w:rPr>
          <w:color w:val="000000" w:themeColor="text1"/>
        </w:rPr>
        <w:t xml:space="preserve">Naudojamas tik ekologiškas </w:t>
      </w:r>
      <w:proofErr w:type="spellStart"/>
      <w:r w:rsidRPr="002E6D4A">
        <w:rPr>
          <w:color w:val="000000" w:themeColor="text1"/>
        </w:rPr>
        <w:t>šaltnešis</w:t>
      </w:r>
      <w:proofErr w:type="spellEnd"/>
      <w:r w:rsidRPr="002E6D4A">
        <w:rPr>
          <w:color w:val="000000" w:themeColor="text1"/>
        </w:rPr>
        <w:t xml:space="preserve">, kurio nutekėjimas nepavojingas sveikatai. Negalima viršyti leistino </w:t>
      </w:r>
      <w:proofErr w:type="spellStart"/>
      <w:r w:rsidRPr="002E6D4A">
        <w:rPr>
          <w:color w:val="000000" w:themeColor="text1"/>
        </w:rPr>
        <w:t>šaltnešio</w:t>
      </w:r>
      <w:proofErr w:type="spellEnd"/>
      <w:r w:rsidRPr="002E6D4A">
        <w:rPr>
          <w:color w:val="000000" w:themeColor="text1"/>
        </w:rPr>
        <w:t xml:space="preserve"> kiekio – tai gali sukelti hidraulinį smūgį ir sugadinti kompresorių.</w:t>
      </w:r>
    </w:p>
    <w:p w14:paraId="2DB9024B" w14:textId="77777777" w:rsidR="002E6D4A" w:rsidRPr="002E6D4A" w:rsidRDefault="002E6D4A" w:rsidP="002E6D4A">
      <w:pPr>
        <w:pStyle w:val="Paprtekstas"/>
        <w:rPr>
          <w:color w:val="000000" w:themeColor="text1"/>
        </w:rPr>
      </w:pPr>
    </w:p>
    <w:p w14:paraId="2D99C46C" w14:textId="77777777" w:rsidR="002E6D4A" w:rsidRPr="002E6D4A" w:rsidRDefault="002E6D4A" w:rsidP="002E6D4A">
      <w:pPr>
        <w:pStyle w:val="2LVL"/>
      </w:pPr>
      <w:bookmarkStart w:id="64" w:name="_Toc201211523"/>
      <w:bookmarkStart w:id="65" w:name="_Toc203140777"/>
      <w:bookmarkStart w:id="66" w:name="_Toc204339806"/>
      <w:r w:rsidRPr="002E6D4A">
        <w:lastRenderedPageBreak/>
        <w:t>Pridavimas ir dokumentacija</w:t>
      </w:r>
      <w:bookmarkEnd w:id="64"/>
      <w:bookmarkEnd w:id="65"/>
      <w:bookmarkEnd w:id="66"/>
    </w:p>
    <w:p w14:paraId="7F114084" w14:textId="77777777" w:rsidR="002E6D4A" w:rsidRPr="002E6D4A" w:rsidRDefault="002E6D4A" w:rsidP="002E6D4A">
      <w:pPr>
        <w:pStyle w:val="Paprtekstas"/>
        <w:rPr>
          <w:color w:val="000000" w:themeColor="text1"/>
        </w:rPr>
      </w:pPr>
      <w:r w:rsidRPr="002E6D4A">
        <w:rPr>
          <w:color w:val="000000" w:themeColor="text1"/>
        </w:rPr>
        <w:t xml:space="preserve">Atlikus </w:t>
      </w:r>
      <w:proofErr w:type="spellStart"/>
      <w:r w:rsidRPr="002E6D4A">
        <w:rPr>
          <w:color w:val="000000" w:themeColor="text1"/>
        </w:rPr>
        <w:t>priešpaleidiminius</w:t>
      </w:r>
      <w:proofErr w:type="spellEnd"/>
      <w:r w:rsidRPr="002E6D4A">
        <w:rPr>
          <w:color w:val="000000" w:themeColor="text1"/>
        </w:rPr>
        <w:t xml:space="preserve"> bandymus ir sistemos reguliavimą, turi būti sudaromas priėmimo aktas su šiais priedais:</w:t>
      </w:r>
    </w:p>
    <w:p w14:paraId="53E50DA0" w14:textId="77777777" w:rsidR="002E6D4A" w:rsidRPr="002E6D4A" w:rsidRDefault="002E6D4A" w:rsidP="00B26F42">
      <w:pPr>
        <w:pStyle w:val="Paprtekstas"/>
        <w:numPr>
          <w:ilvl w:val="0"/>
          <w:numId w:val="10"/>
        </w:numPr>
        <w:rPr>
          <w:color w:val="000000" w:themeColor="text1"/>
        </w:rPr>
      </w:pPr>
      <w:r w:rsidRPr="002E6D4A">
        <w:rPr>
          <w:color w:val="000000" w:themeColor="text1"/>
        </w:rPr>
        <w:t>Darbo brėžinių komplektas su „Taip pastatyta“ žymomis ir atsakingų asmenų parašais;</w:t>
      </w:r>
    </w:p>
    <w:p w14:paraId="15488EC4" w14:textId="77777777" w:rsidR="002E6D4A" w:rsidRPr="002E6D4A" w:rsidRDefault="002E6D4A" w:rsidP="00B26F42">
      <w:pPr>
        <w:pStyle w:val="Paprtekstas"/>
        <w:numPr>
          <w:ilvl w:val="0"/>
          <w:numId w:val="10"/>
        </w:numPr>
        <w:rPr>
          <w:color w:val="000000" w:themeColor="text1"/>
        </w:rPr>
      </w:pPr>
      <w:r w:rsidRPr="002E6D4A">
        <w:rPr>
          <w:color w:val="000000" w:themeColor="text1"/>
        </w:rPr>
        <w:t>Užpildytas ir techninio prižiūrėtojo patvirtintas statybos darbų žurnalas;</w:t>
      </w:r>
    </w:p>
    <w:p w14:paraId="1B99AE4D" w14:textId="77777777" w:rsidR="002E6D4A" w:rsidRPr="002E6D4A" w:rsidRDefault="002E6D4A" w:rsidP="00B26F42">
      <w:pPr>
        <w:pStyle w:val="Paprtekstas"/>
        <w:numPr>
          <w:ilvl w:val="0"/>
          <w:numId w:val="10"/>
        </w:numPr>
        <w:rPr>
          <w:color w:val="000000" w:themeColor="text1"/>
        </w:rPr>
      </w:pPr>
      <w:r w:rsidRPr="002E6D4A">
        <w:rPr>
          <w:color w:val="000000" w:themeColor="text1"/>
        </w:rPr>
        <w:t>Paslėptų darbų ir tarpinių konstrukcijų priėmimo aktai;</w:t>
      </w:r>
    </w:p>
    <w:p w14:paraId="71C0832E" w14:textId="77777777" w:rsidR="002E6D4A" w:rsidRPr="002E6D4A" w:rsidRDefault="002E6D4A" w:rsidP="00B26F42">
      <w:pPr>
        <w:pStyle w:val="Paprtekstas"/>
        <w:numPr>
          <w:ilvl w:val="0"/>
          <w:numId w:val="10"/>
        </w:numPr>
        <w:rPr>
          <w:color w:val="000000" w:themeColor="text1"/>
        </w:rPr>
      </w:pPr>
      <w:r w:rsidRPr="002E6D4A">
        <w:rPr>
          <w:color w:val="000000" w:themeColor="text1"/>
        </w:rPr>
        <w:t>Vėsinimo sistemos bandymų aktai;</w:t>
      </w:r>
    </w:p>
    <w:p w14:paraId="0175794B" w14:textId="77777777" w:rsidR="002E6D4A" w:rsidRPr="002E6D4A" w:rsidRDefault="002E6D4A" w:rsidP="00B26F42">
      <w:pPr>
        <w:pStyle w:val="Paprtekstas"/>
        <w:numPr>
          <w:ilvl w:val="0"/>
          <w:numId w:val="10"/>
        </w:numPr>
        <w:rPr>
          <w:color w:val="000000" w:themeColor="text1"/>
        </w:rPr>
      </w:pPr>
      <w:r w:rsidRPr="002E6D4A">
        <w:rPr>
          <w:color w:val="000000" w:themeColor="text1"/>
        </w:rPr>
        <w:t>Įrengimų pasai su techninėmis charakteristikomis, funkcinėmis schemomis ir atitikties deklaracijomis.</w:t>
      </w:r>
    </w:p>
    <w:p w14:paraId="12BAF636" w14:textId="77777777" w:rsidR="002E6D4A" w:rsidRPr="002E6D4A" w:rsidRDefault="002E6D4A" w:rsidP="002E6D4A">
      <w:pPr>
        <w:pStyle w:val="Paprtekstas"/>
        <w:rPr>
          <w:color w:val="000000" w:themeColor="text1"/>
        </w:rPr>
      </w:pPr>
      <w:r w:rsidRPr="002E6D4A">
        <w:rPr>
          <w:color w:val="000000" w:themeColor="text1"/>
        </w:rPr>
        <w:t>Priėmus dokumentaciją, būtina organizuoti sistemos priežiūros personalo mokymus.</w:t>
      </w:r>
    </w:p>
    <w:p w14:paraId="29841F6E" w14:textId="77777777" w:rsidR="002E6D4A" w:rsidRPr="002E6D4A" w:rsidRDefault="002E6D4A" w:rsidP="002E6D4A">
      <w:pPr>
        <w:pStyle w:val="Paprtekstas"/>
        <w:pBdr>
          <w:bottom w:val="single" w:sz="4" w:space="1" w:color="auto"/>
        </w:pBdr>
        <w:rPr>
          <w:color w:val="000000" w:themeColor="text1"/>
          <w:sz w:val="24"/>
        </w:rPr>
      </w:pPr>
    </w:p>
    <w:p w14:paraId="4CB68B93" w14:textId="77777777" w:rsidR="002E6D4A" w:rsidRPr="002E6D4A" w:rsidRDefault="002E6D4A" w:rsidP="002E6D4A">
      <w:pPr>
        <w:pStyle w:val="1LVL"/>
        <w:rPr>
          <w:color w:val="000000" w:themeColor="text1"/>
        </w:rPr>
      </w:pPr>
      <w:bookmarkStart w:id="67" w:name="_Toc184771468"/>
      <w:bookmarkStart w:id="68" w:name="_Toc201211524"/>
      <w:bookmarkStart w:id="69" w:name="_Toc203140778"/>
      <w:bookmarkStart w:id="70" w:name="_Toc204339807"/>
      <w:r w:rsidRPr="002E6D4A">
        <w:rPr>
          <w:color w:val="000000" w:themeColor="text1"/>
        </w:rPr>
        <w:t>ORO KONDICIONAVIMO SISTEMŲ BANDYMAS</w:t>
      </w:r>
      <w:bookmarkEnd w:id="67"/>
      <w:bookmarkEnd w:id="68"/>
      <w:bookmarkEnd w:id="69"/>
      <w:bookmarkEnd w:id="70"/>
    </w:p>
    <w:p w14:paraId="121568F9" w14:textId="77777777" w:rsidR="002E6D4A" w:rsidRPr="002E6D4A" w:rsidRDefault="002E6D4A" w:rsidP="002E6D4A">
      <w:pPr>
        <w:pStyle w:val="Paprtekstas"/>
        <w:rPr>
          <w:color w:val="000000" w:themeColor="text1"/>
          <w:lang/>
        </w:rPr>
      </w:pPr>
      <w:r w:rsidRPr="002E6D4A">
        <w:rPr>
          <w:color w:val="000000" w:themeColor="text1"/>
          <w:lang/>
        </w:rPr>
        <w:t xml:space="preserve">Oro kondicionavimo sistemų bandymas turi būti vykdomas pagal standartą LST EN 378-1:2016+A1:2021 „Šaldymo sistemos ir šilumos siurbliai. Saugos ir aplinkosauginiai reikalavimai“ apima kelis pagrindinius tikslus: įvertinti sistemos sandarumą, patikrinti jos eksploatacines savybes ir užtikrinti, kad sistema atitinka saugos bei aplinkosaugos reikalavimus. </w:t>
      </w:r>
    </w:p>
    <w:p w14:paraId="5A68DD2A" w14:textId="77777777" w:rsidR="002E6D4A" w:rsidRPr="002E6D4A" w:rsidRDefault="002E6D4A" w:rsidP="002E6D4A">
      <w:pPr>
        <w:pStyle w:val="Paprtekstas"/>
        <w:rPr>
          <w:color w:val="000000" w:themeColor="text1"/>
          <w:lang/>
        </w:rPr>
      </w:pPr>
      <w:r w:rsidRPr="002E6D4A">
        <w:rPr>
          <w:color w:val="000000" w:themeColor="text1"/>
          <w:lang/>
        </w:rPr>
        <w:t>Pagal LST EN 378-1:2016+A1:2021, pirmiausia atliekamas sandarinimo bandymas – sistemoje sukuriamas padidintas slėgis naudojant sausą azotą arba azoto ir inertinių dujų mišinį. Šis slėgis turi būti ne didesnis nei didžiausias leidžiamas projektinis slėgis, o bandymas trunka nustatytą laiką (dažniausiai 30–60 min.), stebint, ar nėra slėgio kritimo. Bandymo metu tikrinami visi sujungimai, sandūros, vamzdynai ir komponentai, naudojant muilinį tirpalą ar elektroninius nuotėkio detektorius. Jei aptinkami nuotėkiai, jie turi būti pašalinti, o bandymas kartojamas.</w:t>
      </w:r>
    </w:p>
    <w:p w14:paraId="03F983C1" w14:textId="77777777" w:rsidR="002E6D4A" w:rsidRPr="002E6D4A" w:rsidRDefault="002E6D4A" w:rsidP="002E6D4A">
      <w:pPr>
        <w:pStyle w:val="Paprtekstas"/>
        <w:rPr>
          <w:color w:val="000000" w:themeColor="text1"/>
          <w:lang/>
        </w:rPr>
      </w:pPr>
      <w:r w:rsidRPr="002E6D4A">
        <w:rPr>
          <w:color w:val="000000" w:themeColor="text1"/>
          <w:lang/>
        </w:rPr>
        <w:t>Toliau atliekamas stiprumo bandymas, kuris įvertina sistemos mechaninį atsparumą. Šiuo atveju slėgis padidinamas iki 1,1–1,43 karto didesnio už projektinį slėgį, priklausomai nuo naudojamo šaltnešio grupės ir sistemos klasifikacijos. Bandymas vykdomas tik komponentams ir vamzdynams, kurie patiria didžiausias apkrovas. Svarbu užtikrinti, kad bandymas nesukeltų pavojingų deformacijų ar gedimų.</w:t>
      </w:r>
    </w:p>
    <w:p w14:paraId="16404162" w14:textId="77777777" w:rsidR="002E6D4A" w:rsidRPr="002E6D4A" w:rsidRDefault="002E6D4A" w:rsidP="002E6D4A">
      <w:pPr>
        <w:pStyle w:val="Paprtekstas"/>
        <w:rPr>
          <w:color w:val="000000" w:themeColor="text1"/>
          <w:lang/>
        </w:rPr>
      </w:pPr>
      <w:r w:rsidRPr="002E6D4A">
        <w:rPr>
          <w:color w:val="000000" w:themeColor="text1"/>
          <w:lang/>
        </w:rPr>
        <w:t>Po mechaninių bandymų, kai sistema užpildoma šaltnešiu, atliekamas nuotėkio patikrinimas veikiančioje sistemoje. Jis vykdomas su šaldymo agentu veikiančioje sistemoje, naudojant elektroninius nuotėkio detektorius. Aptikus net mažiausią nuotėkį, sistema turi būti ištuštinta, remontuojama ir testuojama iš naujo. Taip pat tikrinami jutikliai, apsauginiai vožtuvai ir automatikos įranga, kad būtų užtikrintas patikimas sistemos veikimas avarijos atveju.</w:t>
      </w:r>
    </w:p>
    <w:p w14:paraId="3A18FDE8" w14:textId="77777777" w:rsidR="002E6D4A" w:rsidRPr="002E6D4A" w:rsidRDefault="002E6D4A" w:rsidP="002E6D4A">
      <w:pPr>
        <w:pStyle w:val="Paprtekstas"/>
        <w:rPr>
          <w:color w:val="000000" w:themeColor="text1"/>
          <w:lang/>
        </w:rPr>
      </w:pPr>
      <w:r w:rsidRPr="002E6D4A">
        <w:rPr>
          <w:color w:val="000000" w:themeColor="text1"/>
          <w:lang/>
        </w:rPr>
        <w:t>Standartas taip pat reikalauja atlikti funkcinį bandymą, kai patikrinama, ar visi komponentai (kompresoriai, ventiliai, siurbliai, išsiplėtimo vožtuvai, automatinė valdymo sistema ir kt.) veikia tinkamai įvairiomis darbo sąlygomis. Vertinami temperatūriniai režimai, slėgio pokyčiai ir sistemos atsakas į apkrovos pasikeitimus.</w:t>
      </w:r>
    </w:p>
    <w:p w14:paraId="6BD174B0" w14:textId="77777777" w:rsidR="002E6D4A" w:rsidRPr="002E6D4A" w:rsidRDefault="002E6D4A" w:rsidP="002E6D4A">
      <w:pPr>
        <w:pStyle w:val="Paprtekstas"/>
        <w:rPr>
          <w:color w:val="000000" w:themeColor="text1"/>
        </w:rPr>
      </w:pPr>
      <w:r w:rsidRPr="002E6D4A">
        <w:rPr>
          <w:color w:val="000000" w:themeColor="text1"/>
          <w:lang/>
        </w:rPr>
        <w:lastRenderedPageBreak/>
        <w:t>Visi bandymų rezultatai turi būti dokumentuojami, o įrašai saugomi pagal reglamentuojamus terminus. Taip užtikrinama atsekamumo ir atitikties reikalavimams galimybė. LST EN 378-1:2016+A1:2021 reikalauja, kad bandymus atliktų kvalifikuoti specialistai, turintys tinkamą įrangą ir žinias apie šaltnešius, jų saugą bei poveikį aplinkai.</w:t>
      </w:r>
    </w:p>
    <w:p w14:paraId="5D7661BF" w14:textId="77777777" w:rsidR="002E6D4A" w:rsidRDefault="002E6D4A" w:rsidP="002E6D4A">
      <w:pPr>
        <w:pStyle w:val="Paprtekstas"/>
        <w:pBdr>
          <w:bottom w:val="single" w:sz="4" w:space="1" w:color="auto"/>
        </w:pBdr>
      </w:pPr>
    </w:p>
    <w:p w14:paraId="2190C61D" w14:textId="77777777" w:rsidR="002E6D4A" w:rsidRPr="008B5876" w:rsidRDefault="002E6D4A" w:rsidP="002E6D4A">
      <w:pPr>
        <w:pStyle w:val="1LVL"/>
      </w:pPr>
      <w:bookmarkStart w:id="71" w:name="_Toc203140779"/>
      <w:bookmarkStart w:id="72" w:name="_Toc204339808"/>
      <w:r>
        <w:t>KONDENSATO NUVEDIMAS</w:t>
      </w:r>
      <w:bookmarkEnd w:id="71"/>
      <w:bookmarkEnd w:id="72"/>
    </w:p>
    <w:p w14:paraId="4A0D0553" w14:textId="77777777" w:rsidR="002E6D4A" w:rsidRPr="00B167B5" w:rsidRDefault="002E6D4A" w:rsidP="002E6D4A">
      <w:pPr>
        <w:pStyle w:val="Paprtekstas"/>
      </w:pPr>
      <w:r w:rsidRPr="00B167B5">
        <w:t>Nuo vidinio bloko susidarantis kondensatas, kuris iškrenta vėsinant patalpos orą ir jame esančius vandens garus, yra surenkamas vonelėje ir nuvedamas į nuotekų sistemą (sprendžiama VN dalyje).</w:t>
      </w:r>
    </w:p>
    <w:p w14:paraId="7092233B" w14:textId="77777777" w:rsidR="002E6D4A" w:rsidRDefault="002E6D4A" w:rsidP="002E6D4A">
      <w:pPr>
        <w:pStyle w:val="Paprtekstas"/>
      </w:pPr>
      <w:r w:rsidRPr="00B167B5">
        <w:t>Maksimalus kondensato kiekis, galintis išsiskirti nuo vidinio bloko, esant normalioms patalpos aplinkos sąlygoms:</w:t>
      </w:r>
    </w:p>
    <w:tbl>
      <w:tblPr>
        <w:tblStyle w:val="Lentelstinklelis"/>
        <w:tblW w:w="0" w:type="auto"/>
        <w:tblLook w:val="04A0" w:firstRow="1" w:lastRow="0" w:firstColumn="1" w:lastColumn="0" w:noHBand="0" w:noVBand="1"/>
      </w:tblPr>
      <w:tblGrid>
        <w:gridCol w:w="4724"/>
        <w:gridCol w:w="4725"/>
      </w:tblGrid>
      <w:tr w:rsidR="002E6D4A" w:rsidRPr="002E6D4A" w14:paraId="4042A8DE" w14:textId="77777777" w:rsidTr="008B43D4">
        <w:tc>
          <w:tcPr>
            <w:tcW w:w="4724" w:type="dxa"/>
          </w:tcPr>
          <w:p w14:paraId="315E85B8" w14:textId="77777777" w:rsidR="002E6D4A" w:rsidRPr="002E6D4A" w:rsidRDefault="002E6D4A" w:rsidP="008B43D4">
            <w:pPr>
              <w:pStyle w:val="Paprtekstas"/>
              <w:rPr>
                <w:rFonts w:ascii="Times New Roman" w:hAnsi="Times New Roman" w:cs="Times New Roman"/>
                <w:b/>
                <w:bCs/>
              </w:rPr>
            </w:pPr>
            <w:r w:rsidRPr="002E6D4A">
              <w:rPr>
                <w:rFonts w:ascii="Times New Roman" w:hAnsi="Times New Roman" w:cs="Times New Roman"/>
                <w:b/>
                <w:bCs/>
              </w:rPr>
              <w:t xml:space="preserve">Vidinio </w:t>
            </w:r>
            <w:proofErr w:type="spellStart"/>
            <w:r w:rsidRPr="002E6D4A">
              <w:rPr>
                <w:rFonts w:ascii="Times New Roman" w:hAnsi="Times New Roman" w:cs="Times New Roman"/>
                <w:b/>
                <w:bCs/>
              </w:rPr>
              <w:t>išgarintuvo</w:t>
            </w:r>
            <w:proofErr w:type="spellEnd"/>
            <w:r w:rsidRPr="002E6D4A">
              <w:rPr>
                <w:rFonts w:ascii="Times New Roman" w:hAnsi="Times New Roman" w:cs="Times New Roman"/>
                <w:b/>
                <w:bCs/>
              </w:rPr>
              <w:t xml:space="preserve"> bloko šalčio galia, kW</w:t>
            </w:r>
          </w:p>
        </w:tc>
        <w:tc>
          <w:tcPr>
            <w:tcW w:w="4725" w:type="dxa"/>
          </w:tcPr>
          <w:p w14:paraId="123CC448" w14:textId="77777777" w:rsidR="002E6D4A" w:rsidRPr="002E6D4A" w:rsidRDefault="002E6D4A" w:rsidP="008B43D4">
            <w:pPr>
              <w:pStyle w:val="Paprtekstas"/>
              <w:rPr>
                <w:rFonts w:ascii="Times New Roman" w:hAnsi="Times New Roman" w:cs="Times New Roman"/>
                <w:b/>
                <w:bCs/>
              </w:rPr>
            </w:pPr>
            <w:r w:rsidRPr="002E6D4A">
              <w:rPr>
                <w:rFonts w:ascii="Times New Roman" w:hAnsi="Times New Roman" w:cs="Times New Roman"/>
                <w:b/>
                <w:bCs/>
              </w:rPr>
              <w:t>Maksimalus kondensato kiekis galintis išsiskirti į kondensato vonelę, l/h</w:t>
            </w:r>
          </w:p>
        </w:tc>
      </w:tr>
      <w:tr w:rsidR="002E6D4A" w:rsidRPr="002E6D4A" w14:paraId="30E69C0B" w14:textId="77777777" w:rsidTr="008B43D4">
        <w:tc>
          <w:tcPr>
            <w:tcW w:w="4724" w:type="dxa"/>
          </w:tcPr>
          <w:p w14:paraId="585514A7"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2,0</w:t>
            </w:r>
          </w:p>
        </w:tc>
        <w:tc>
          <w:tcPr>
            <w:tcW w:w="4725" w:type="dxa"/>
          </w:tcPr>
          <w:p w14:paraId="530639DC"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1,6</w:t>
            </w:r>
          </w:p>
        </w:tc>
      </w:tr>
      <w:tr w:rsidR="002E6D4A" w:rsidRPr="002E6D4A" w14:paraId="43582EFF" w14:textId="77777777" w:rsidTr="008B43D4">
        <w:tc>
          <w:tcPr>
            <w:tcW w:w="4724" w:type="dxa"/>
          </w:tcPr>
          <w:p w14:paraId="19FD13C9"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2,5</w:t>
            </w:r>
          </w:p>
        </w:tc>
        <w:tc>
          <w:tcPr>
            <w:tcW w:w="4725" w:type="dxa"/>
          </w:tcPr>
          <w:p w14:paraId="1CECCBEE"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2,0</w:t>
            </w:r>
          </w:p>
        </w:tc>
      </w:tr>
      <w:tr w:rsidR="002E6D4A" w:rsidRPr="002E6D4A" w14:paraId="3228CD28" w14:textId="77777777" w:rsidTr="008B43D4">
        <w:tc>
          <w:tcPr>
            <w:tcW w:w="4724" w:type="dxa"/>
          </w:tcPr>
          <w:p w14:paraId="290FB5B2"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3,2</w:t>
            </w:r>
          </w:p>
        </w:tc>
        <w:tc>
          <w:tcPr>
            <w:tcW w:w="4725" w:type="dxa"/>
          </w:tcPr>
          <w:p w14:paraId="5ABA24F6"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2,5</w:t>
            </w:r>
          </w:p>
        </w:tc>
      </w:tr>
      <w:tr w:rsidR="002E6D4A" w:rsidRPr="002E6D4A" w14:paraId="7E29C0E7" w14:textId="77777777" w:rsidTr="008B43D4">
        <w:tc>
          <w:tcPr>
            <w:tcW w:w="4724" w:type="dxa"/>
          </w:tcPr>
          <w:p w14:paraId="62533E90"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4,0</w:t>
            </w:r>
          </w:p>
        </w:tc>
        <w:tc>
          <w:tcPr>
            <w:tcW w:w="4725" w:type="dxa"/>
          </w:tcPr>
          <w:p w14:paraId="2E93FBA5"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3,2</w:t>
            </w:r>
          </w:p>
        </w:tc>
      </w:tr>
      <w:tr w:rsidR="002E6D4A" w:rsidRPr="002E6D4A" w14:paraId="05915450" w14:textId="77777777" w:rsidTr="008B43D4">
        <w:tc>
          <w:tcPr>
            <w:tcW w:w="4724" w:type="dxa"/>
          </w:tcPr>
          <w:p w14:paraId="22DA6790"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5,0</w:t>
            </w:r>
          </w:p>
        </w:tc>
        <w:tc>
          <w:tcPr>
            <w:tcW w:w="4725" w:type="dxa"/>
          </w:tcPr>
          <w:p w14:paraId="2FC3CCB7"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4,0</w:t>
            </w:r>
          </w:p>
        </w:tc>
      </w:tr>
      <w:tr w:rsidR="002E6D4A" w:rsidRPr="002E6D4A" w14:paraId="7FABA148" w14:textId="77777777" w:rsidTr="008B43D4">
        <w:tc>
          <w:tcPr>
            <w:tcW w:w="4724" w:type="dxa"/>
          </w:tcPr>
          <w:p w14:paraId="335C2DA5"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6,3</w:t>
            </w:r>
          </w:p>
        </w:tc>
        <w:tc>
          <w:tcPr>
            <w:tcW w:w="4725" w:type="dxa"/>
          </w:tcPr>
          <w:p w14:paraId="724FEFB3"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5,0</w:t>
            </w:r>
          </w:p>
        </w:tc>
      </w:tr>
      <w:tr w:rsidR="002E6D4A" w:rsidRPr="002E6D4A" w14:paraId="49A32F35" w14:textId="77777777" w:rsidTr="008B43D4">
        <w:tc>
          <w:tcPr>
            <w:tcW w:w="4724" w:type="dxa"/>
          </w:tcPr>
          <w:p w14:paraId="76573FB6"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8,0</w:t>
            </w:r>
          </w:p>
        </w:tc>
        <w:tc>
          <w:tcPr>
            <w:tcW w:w="4725" w:type="dxa"/>
          </w:tcPr>
          <w:p w14:paraId="0C34335D"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6,4</w:t>
            </w:r>
          </w:p>
        </w:tc>
      </w:tr>
      <w:tr w:rsidR="002E6D4A" w:rsidRPr="002E6D4A" w14:paraId="1247144B" w14:textId="77777777" w:rsidTr="008B43D4">
        <w:tc>
          <w:tcPr>
            <w:tcW w:w="4724" w:type="dxa"/>
          </w:tcPr>
          <w:p w14:paraId="1456D57B"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10,0</w:t>
            </w:r>
          </w:p>
        </w:tc>
        <w:tc>
          <w:tcPr>
            <w:tcW w:w="4725" w:type="dxa"/>
          </w:tcPr>
          <w:p w14:paraId="62487F43"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8,0</w:t>
            </w:r>
          </w:p>
        </w:tc>
      </w:tr>
      <w:tr w:rsidR="002E6D4A" w:rsidRPr="002E6D4A" w14:paraId="034122FD" w14:textId="77777777" w:rsidTr="008B43D4">
        <w:tc>
          <w:tcPr>
            <w:tcW w:w="4724" w:type="dxa"/>
          </w:tcPr>
          <w:p w14:paraId="4BE24AC0"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12,5</w:t>
            </w:r>
          </w:p>
        </w:tc>
        <w:tc>
          <w:tcPr>
            <w:tcW w:w="4725" w:type="dxa"/>
          </w:tcPr>
          <w:p w14:paraId="435A88DB"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10,0</w:t>
            </w:r>
          </w:p>
        </w:tc>
      </w:tr>
      <w:tr w:rsidR="002E6D4A" w:rsidRPr="002E6D4A" w14:paraId="30AD8DC6" w14:textId="77777777" w:rsidTr="008B43D4">
        <w:tc>
          <w:tcPr>
            <w:tcW w:w="4724" w:type="dxa"/>
          </w:tcPr>
          <w:p w14:paraId="74E7E6D3"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20,0</w:t>
            </w:r>
          </w:p>
        </w:tc>
        <w:tc>
          <w:tcPr>
            <w:tcW w:w="4725" w:type="dxa"/>
          </w:tcPr>
          <w:p w14:paraId="7F8F1F37"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16,0</w:t>
            </w:r>
          </w:p>
        </w:tc>
      </w:tr>
      <w:tr w:rsidR="002E6D4A" w:rsidRPr="002E6D4A" w14:paraId="1C95857A" w14:textId="77777777" w:rsidTr="008B43D4">
        <w:tc>
          <w:tcPr>
            <w:tcW w:w="4724" w:type="dxa"/>
          </w:tcPr>
          <w:p w14:paraId="0D24A419"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25,0</w:t>
            </w:r>
          </w:p>
        </w:tc>
        <w:tc>
          <w:tcPr>
            <w:tcW w:w="4725" w:type="dxa"/>
          </w:tcPr>
          <w:p w14:paraId="51B80B47" w14:textId="77777777" w:rsidR="002E6D4A" w:rsidRPr="002E6D4A" w:rsidRDefault="002E6D4A" w:rsidP="008B43D4">
            <w:pPr>
              <w:pStyle w:val="Paprtekstas"/>
              <w:rPr>
                <w:rFonts w:ascii="Times New Roman" w:hAnsi="Times New Roman" w:cs="Times New Roman"/>
              </w:rPr>
            </w:pPr>
            <w:r w:rsidRPr="002E6D4A">
              <w:rPr>
                <w:rFonts w:ascii="Times New Roman" w:hAnsi="Times New Roman" w:cs="Times New Roman"/>
              </w:rPr>
              <w:t>20,0</w:t>
            </w:r>
          </w:p>
        </w:tc>
      </w:tr>
    </w:tbl>
    <w:p w14:paraId="2F2E5544" w14:textId="77777777" w:rsidR="002E6D4A" w:rsidRDefault="002E6D4A" w:rsidP="002E6D4A">
      <w:pPr>
        <w:ind w:firstLine="567"/>
        <w:rPr>
          <w:rFonts w:ascii="Arial Narrow" w:hAnsi="Arial Narrow"/>
          <w:bCs/>
          <w:sz w:val="22"/>
          <w:szCs w:val="22"/>
          <w:lang w:eastAsia="ar-SA"/>
        </w:rPr>
      </w:pPr>
    </w:p>
    <w:p w14:paraId="247EC846" w14:textId="77777777" w:rsidR="002E6D4A" w:rsidRDefault="002E6D4A" w:rsidP="002E6D4A">
      <w:pPr>
        <w:pStyle w:val="Paprtekstas"/>
      </w:pPr>
      <w:r w:rsidRPr="007F70A4">
        <w:t>Vertinta sąlyga, kad 1 kW šalčio galiai paruošti, iš oro galima nusodinti iki 0,8 [litrų/h] kondensato.</w:t>
      </w:r>
    </w:p>
    <w:p w14:paraId="5E1440C3" w14:textId="77777777" w:rsidR="002E6D4A" w:rsidRDefault="002E6D4A" w:rsidP="002E6D4A">
      <w:pPr>
        <w:pStyle w:val="Paprtekstas"/>
      </w:pPr>
    </w:p>
    <w:p w14:paraId="19CC35E3" w14:textId="2ED5E08D" w:rsidR="00A6672F" w:rsidRDefault="00A6672F" w:rsidP="002E6D4A">
      <w:pPr>
        <w:pStyle w:val="1LVL"/>
      </w:pPr>
      <w:bookmarkStart w:id="73" w:name="_Toc204339809"/>
      <w:r>
        <w:lastRenderedPageBreak/>
        <w:t>ORO KONDICIONAVIMO SISTEMŲ FUNKCINĖS SCHEMOS</w:t>
      </w:r>
      <w:bookmarkEnd w:id="73"/>
    </w:p>
    <w:p w14:paraId="0D45990C" w14:textId="3BA183E7" w:rsidR="00A6672F" w:rsidRDefault="00A6672F" w:rsidP="00A6672F">
      <w:pPr>
        <w:pStyle w:val="2LVL"/>
      </w:pPr>
      <w:bookmarkStart w:id="74" w:name="_Toc204339810"/>
      <w:r>
        <w:t>OK-1 VRF sistema</w:t>
      </w:r>
      <w:bookmarkEnd w:id="74"/>
    </w:p>
    <w:p w14:paraId="2E9566CC" w14:textId="78CB5D47" w:rsidR="00A6672F" w:rsidRDefault="00A6672F" w:rsidP="00A6672F">
      <w:pPr>
        <w:pStyle w:val="Paprtekstas"/>
      </w:pPr>
      <w:r>
        <w:rPr>
          <w:noProof/>
        </w:rPr>
        <w:drawing>
          <wp:inline distT="0" distB="0" distL="0" distR="0" wp14:anchorId="2CC66401" wp14:editId="4952CACA">
            <wp:extent cx="5930900" cy="3732144"/>
            <wp:effectExtent l="0" t="0" r="0" b="1905"/>
            <wp:docPr id="1273829808" name="Picture 1273829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b="7630"/>
                    <a:stretch>
                      <a:fillRect/>
                    </a:stretch>
                  </pic:blipFill>
                  <pic:spPr bwMode="auto">
                    <a:xfrm>
                      <a:off x="0" y="0"/>
                      <a:ext cx="5967686" cy="3755293"/>
                    </a:xfrm>
                    <a:prstGeom prst="rect">
                      <a:avLst/>
                    </a:prstGeom>
                    <a:ln>
                      <a:noFill/>
                    </a:ln>
                    <a:extLst>
                      <a:ext uri="{53640926-AAD7-44D8-BBD7-CCE9431645EC}">
                        <a14:shadowObscured xmlns:a14="http://schemas.microsoft.com/office/drawing/2010/main"/>
                      </a:ext>
                    </a:extLst>
                  </pic:spPr>
                </pic:pic>
              </a:graphicData>
            </a:graphic>
          </wp:inline>
        </w:drawing>
      </w:r>
    </w:p>
    <w:p w14:paraId="4EB9BCC1" w14:textId="3FD07C4D" w:rsidR="00A6672F" w:rsidRDefault="00A6672F" w:rsidP="00A6672F">
      <w:pPr>
        <w:pStyle w:val="2LVL"/>
      </w:pPr>
      <w:bookmarkStart w:id="75" w:name="_Toc204339811"/>
      <w:r>
        <w:t>OK-2 VRF sistema</w:t>
      </w:r>
      <w:bookmarkEnd w:id="75"/>
    </w:p>
    <w:p w14:paraId="1499480D" w14:textId="2329723B" w:rsidR="00A6672F" w:rsidRDefault="001E58AB" w:rsidP="00A6672F">
      <w:pPr>
        <w:pStyle w:val="Paprtekstas"/>
      </w:pPr>
      <w:r>
        <w:rPr>
          <w:noProof/>
        </w:rPr>
        <w:drawing>
          <wp:inline distT="0" distB="0" distL="0" distR="0" wp14:anchorId="080FF909" wp14:editId="7A748250">
            <wp:extent cx="6286500" cy="3108323"/>
            <wp:effectExtent l="0" t="0" r="0" b="0"/>
            <wp:docPr id="4" name="Picture 4"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flowchart&#10;&#10;AI-generated content may be incorrect."/>
                    <pic:cNvPicPr/>
                  </pic:nvPicPr>
                  <pic:blipFill rotWithShape="1">
                    <a:blip r:embed="rId9"/>
                    <a:srcRect b="31008"/>
                    <a:stretch>
                      <a:fillRect/>
                    </a:stretch>
                  </pic:blipFill>
                  <pic:spPr bwMode="auto">
                    <a:xfrm>
                      <a:off x="0" y="0"/>
                      <a:ext cx="6376482" cy="3152814"/>
                    </a:xfrm>
                    <a:prstGeom prst="rect">
                      <a:avLst/>
                    </a:prstGeom>
                    <a:ln>
                      <a:noFill/>
                    </a:ln>
                    <a:extLst>
                      <a:ext uri="{53640926-AAD7-44D8-BBD7-CCE9431645EC}">
                        <a14:shadowObscured xmlns:a14="http://schemas.microsoft.com/office/drawing/2010/main"/>
                      </a:ext>
                    </a:extLst>
                  </pic:spPr>
                </pic:pic>
              </a:graphicData>
            </a:graphic>
          </wp:inline>
        </w:drawing>
      </w:r>
    </w:p>
    <w:p w14:paraId="6D6610EF" w14:textId="5FA0D118" w:rsidR="00A6672F" w:rsidRDefault="00A6672F" w:rsidP="00A6672F">
      <w:pPr>
        <w:pStyle w:val="Paprtekstas"/>
      </w:pPr>
    </w:p>
    <w:p w14:paraId="5966A087" w14:textId="160C6E36" w:rsidR="00A6672F" w:rsidRDefault="00A6672F" w:rsidP="00A6672F">
      <w:pPr>
        <w:pStyle w:val="2LVL"/>
      </w:pPr>
      <w:bookmarkStart w:id="76" w:name="_Toc204339812"/>
      <w:r>
        <w:lastRenderedPageBreak/>
        <w:t>OK-4 VRF sistema</w:t>
      </w:r>
      <w:bookmarkEnd w:id="76"/>
    </w:p>
    <w:p w14:paraId="1764FFA2" w14:textId="2B4713AA" w:rsidR="00A6672F" w:rsidRDefault="00954D08" w:rsidP="00A6672F">
      <w:pPr>
        <w:pStyle w:val="Paprtekstas"/>
      </w:pPr>
      <w:r>
        <w:rPr>
          <w:noProof/>
        </w:rPr>
        <w:drawing>
          <wp:inline distT="0" distB="0" distL="0" distR="0" wp14:anchorId="60CA1D99" wp14:editId="226A9AF0">
            <wp:extent cx="5613009" cy="3827665"/>
            <wp:effectExtent l="0" t="0" r="635" b="0"/>
            <wp:docPr id="1703980602" name="Picture 170398060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980602" name="Picture 1703980602" descr="A diagram of a computer&#10;&#10;AI-generated content may be incorrect."/>
                    <pic:cNvPicPr/>
                  </pic:nvPicPr>
                  <pic:blipFill rotWithShape="1">
                    <a:blip r:embed="rId10"/>
                    <a:srcRect r="7140" b="7049"/>
                    <a:stretch>
                      <a:fillRect/>
                    </a:stretch>
                  </pic:blipFill>
                  <pic:spPr bwMode="auto">
                    <a:xfrm>
                      <a:off x="0" y="0"/>
                      <a:ext cx="5635306" cy="3842870"/>
                    </a:xfrm>
                    <a:prstGeom prst="rect">
                      <a:avLst/>
                    </a:prstGeom>
                    <a:ln>
                      <a:noFill/>
                    </a:ln>
                    <a:extLst>
                      <a:ext uri="{53640926-AAD7-44D8-BBD7-CCE9431645EC}">
                        <a14:shadowObscured xmlns:a14="http://schemas.microsoft.com/office/drawing/2010/main"/>
                      </a:ext>
                    </a:extLst>
                  </pic:spPr>
                </pic:pic>
              </a:graphicData>
            </a:graphic>
          </wp:inline>
        </w:drawing>
      </w:r>
    </w:p>
    <w:p w14:paraId="056A8C39" w14:textId="502D9D49" w:rsidR="00A6672F" w:rsidRDefault="00A6672F" w:rsidP="00A6672F">
      <w:pPr>
        <w:pStyle w:val="2LVL"/>
      </w:pPr>
      <w:bookmarkStart w:id="77" w:name="_Toc204339813"/>
      <w:r>
        <w:t>OK-5 VRF sistema</w:t>
      </w:r>
      <w:bookmarkEnd w:id="77"/>
    </w:p>
    <w:p w14:paraId="40AA889E" w14:textId="74C57F5D" w:rsidR="00A6672F" w:rsidRDefault="00954D08" w:rsidP="00A6672F">
      <w:pPr>
        <w:pStyle w:val="Paprtekstas"/>
      </w:pPr>
      <w:r>
        <w:rPr>
          <w:noProof/>
        </w:rPr>
        <w:drawing>
          <wp:inline distT="0" distB="0" distL="0" distR="0" wp14:anchorId="57B40E1E" wp14:editId="21614DEE">
            <wp:extent cx="5410331" cy="3713870"/>
            <wp:effectExtent l="0" t="0" r="0" b="0"/>
            <wp:docPr id="1518426073" name="Picture 1518426073" descr="A black background with whit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26073" name="Picture 1518426073" descr="A black background with white rectangles&#10;&#10;AI-generated content may be incorrect."/>
                    <pic:cNvPicPr/>
                  </pic:nvPicPr>
                  <pic:blipFill rotWithShape="1">
                    <a:blip r:embed="rId11"/>
                    <a:srcRect r="20784" b="20187"/>
                    <a:stretch>
                      <a:fillRect/>
                    </a:stretch>
                  </pic:blipFill>
                  <pic:spPr bwMode="auto">
                    <a:xfrm>
                      <a:off x="0" y="0"/>
                      <a:ext cx="5444230" cy="3737139"/>
                    </a:xfrm>
                    <a:prstGeom prst="rect">
                      <a:avLst/>
                    </a:prstGeom>
                    <a:ln>
                      <a:noFill/>
                    </a:ln>
                    <a:extLst>
                      <a:ext uri="{53640926-AAD7-44D8-BBD7-CCE9431645EC}">
                        <a14:shadowObscured xmlns:a14="http://schemas.microsoft.com/office/drawing/2010/main"/>
                      </a:ext>
                    </a:extLst>
                  </pic:spPr>
                </pic:pic>
              </a:graphicData>
            </a:graphic>
          </wp:inline>
        </w:drawing>
      </w:r>
    </w:p>
    <w:p w14:paraId="248B53F2" w14:textId="1543CDE6" w:rsidR="00A6672F" w:rsidRDefault="00A6672F" w:rsidP="00A6672F">
      <w:pPr>
        <w:pStyle w:val="2LVL"/>
      </w:pPr>
      <w:bookmarkStart w:id="78" w:name="_Toc204339814"/>
      <w:r>
        <w:lastRenderedPageBreak/>
        <w:t>OK-6 VRF sistema</w:t>
      </w:r>
      <w:bookmarkEnd w:id="78"/>
    </w:p>
    <w:p w14:paraId="39AB527F" w14:textId="565EE0F8" w:rsidR="00A6672F" w:rsidRPr="009808D7" w:rsidRDefault="00954D08" w:rsidP="00A6672F">
      <w:pPr>
        <w:pStyle w:val="Paprtekstas"/>
      </w:pPr>
      <w:r>
        <w:rPr>
          <w:noProof/>
        </w:rPr>
        <w:drawing>
          <wp:inline distT="0" distB="0" distL="0" distR="0" wp14:anchorId="10E96AE8" wp14:editId="3EC614B9">
            <wp:extent cx="6119446" cy="3472969"/>
            <wp:effectExtent l="0" t="0" r="0" b="0"/>
            <wp:docPr id="2082566816" name="Picture 2082566816"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66816" name="Picture 2082566816" descr="A computer screen shot of a diagram&#10;&#10;AI-generated content may be incorrect."/>
                    <pic:cNvPicPr/>
                  </pic:nvPicPr>
                  <pic:blipFill rotWithShape="1">
                    <a:blip r:embed="rId12"/>
                    <a:srcRect r="17201" b="31026"/>
                    <a:stretch>
                      <a:fillRect/>
                    </a:stretch>
                  </pic:blipFill>
                  <pic:spPr bwMode="auto">
                    <a:xfrm>
                      <a:off x="0" y="0"/>
                      <a:ext cx="6131136" cy="3479603"/>
                    </a:xfrm>
                    <a:prstGeom prst="rect">
                      <a:avLst/>
                    </a:prstGeom>
                    <a:ln>
                      <a:noFill/>
                    </a:ln>
                    <a:extLst>
                      <a:ext uri="{53640926-AAD7-44D8-BBD7-CCE9431645EC}">
                        <a14:shadowObscured xmlns:a14="http://schemas.microsoft.com/office/drawing/2010/main"/>
                      </a:ext>
                    </a:extLst>
                  </pic:spPr>
                </pic:pic>
              </a:graphicData>
            </a:graphic>
          </wp:inline>
        </w:drawing>
      </w:r>
    </w:p>
    <w:sectPr w:rsidR="00A6672F" w:rsidRPr="009808D7" w:rsidSect="00AB7875">
      <w:headerReference w:type="default" r:id="rId13"/>
      <w:footerReference w:type="even" r:id="rId14"/>
      <w:footerReference w:type="default" r:id="rId15"/>
      <w:headerReference w:type="first" r:id="rId16"/>
      <w:footerReference w:type="first" r:id="rId17"/>
      <w:pgSz w:w="11907" w:h="16840" w:code="9"/>
      <w:pgMar w:top="993" w:right="851" w:bottom="1797" w:left="1155" w:header="567" w:footer="605"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D6009" w14:textId="77777777" w:rsidR="00B013CD" w:rsidRDefault="00B013CD">
      <w:r>
        <w:separator/>
      </w:r>
    </w:p>
  </w:endnote>
  <w:endnote w:type="continuationSeparator" w:id="0">
    <w:p w14:paraId="6AF5113C" w14:textId="77777777" w:rsidR="00B013CD" w:rsidRDefault="00B01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Arial Narrow">
    <w:altName w:val="Arial Narrow"/>
    <w:panose1 w:val="020B0606020202030204"/>
    <w:charset w:val="BA"/>
    <w:family w:val="swiss"/>
    <w:pitch w:val="variable"/>
    <w:sig w:usb0="00000287" w:usb1="00000800" w:usb2="00000000" w:usb3="00000000" w:csb0="0000009F" w:csb1="00000000"/>
  </w:font>
  <w:font w:name="DaneHelveticaNeue">
    <w:altName w:val="Times New Roman"/>
    <w:charset w:val="00"/>
    <w:family w:val="auto"/>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LT">
    <w:altName w:val="Arial"/>
    <w:panose1 w:val="00000000000000000000"/>
    <w:charset w:val="BA"/>
    <w:family w:val="swiss"/>
    <w:notTrueType/>
    <w:pitch w:val="variable"/>
    <w:sig w:usb0="00000005" w:usb1="00000000" w:usb2="00000000" w:usb3="00000000" w:csb0="00000080" w:csb1="00000000"/>
  </w:font>
  <w:font w:name="StarSymbol">
    <w:altName w:val="Arial Unicode MS"/>
    <w:charset w:val="02"/>
    <w:family w:val="auto"/>
    <w:pitch w:val="default"/>
  </w:font>
  <w:font w:name="TimesLT">
    <w:altName w:val="Times New Roman"/>
    <w:charset w:val="00"/>
    <w:family w:val="auto"/>
    <w:pitch w:val="default"/>
    <w:sig w:usb0="00000003" w:usb1="00000000" w:usb2="00000000" w:usb3="00000000" w:csb0="00000001"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pitch w:val="variable"/>
    <w:sig w:usb0="0000A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9E40C" w14:textId="77777777" w:rsidR="000A191B" w:rsidRDefault="000A191B">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2</w:t>
    </w:r>
    <w:r>
      <w:rPr>
        <w:rStyle w:val="Puslapionumeris"/>
      </w:rPr>
      <w:fldChar w:fldCharType="end"/>
    </w:r>
  </w:p>
  <w:p w14:paraId="61AE90C0" w14:textId="692A3798" w:rsidR="000A191B" w:rsidRDefault="008441B5">
    <w:pPr>
      <w:pStyle w:val="FooterFrame"/>
      <w:framePr w:wrap="around"/>
      <w:ind w:right="360"/>
      <w:rPr>
        <w:noProof/>
      </w:rPr>
    </w:pPr>
    <w:fldSimple w:instr=" FILENAME \p  \* MERGEFORMAT ">
      <w:r>
        <w:rPr>
          <w:noProof/>
        </w:rPr>
        <w:t>/Users/ivona/Library/Mobile Documents/com~apple~CloudDocs/00 TP/644 TP Žuvėdrų g. 38/00 TP ŠVOK/05.3 TECHNINĖS SPECIFIKACIJOS. Oro kondicionavimas.docx</w:t>
      </w:r>
    </w:fldSimple>
  </w:p>
  <w:p w14:paraId="00F40147" w14:textId="77777777" w:rsidR="000A191B" w:rsidRDefault="000A191B">
    <w:pPr>
      <w:pStyle w:val="Porat"/>
      <w:rPr>
        <w:noProof/>
      </w:rPr>
    </w:pPr>
    <w:r>
      <w:rPr>
        <w:noProof/>
        <w:lang w:val="en-US"/>
      </w:rPr>
      <w:drawing>
        <wp:inline distT="0" distB="0" distL="0" distR="0" wp14:anchorId="18373006" wp14:editId="183A041D">
          <wp:extent cx="419100" cy="123825"/>
          <wp:effectExtent l="0" t="0" r="0" b="9525"/>
          <wp:docPr id="3" name="Picture 3" descr="Cow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w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100" cy="123825"/>
                  </a:xfrm>
                  <a:prstGeom prst="rect">
                    <a:avLst/>
                  </a:prstGeom>
                  <a:noFill/>
                  <a:ln>
                    <a:noFill/>
                  </a:ln>
                </pic:spPr>
              </pic:pic>
            </a:graphicData>
          </a:graphic>
        </wp:inline>
      </w:drawing>
    </w:r>
    <w:r>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0C3A2" w14:textId="77777777" w:rsidR="000A191B" w:rsidRDefault="000A191B">
    <w:pPr>
      <w:pStyle w:val="Porat"/>
      <w:framePr w:wrap="around" w:vAnchor="text" w:hAnchor="margin" w:xAlign="right"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4</w:t>
    </w:r>
    <w:r>
      <w:rPr>
        <w:rStyle w:val="Puslapionumeris"/>
      </w:rPr>
      <w:fldChar w:fldCharType="end"/>
    </w:r>
  </w:p>
  <w:tbl>
    <w:tblPr>
      <w:tblW w:w="9761" w:type="dxa"/>
      <w:tblInd w:w="459" w:type="dxa"/>
      <w:tblLayout w:type="fixed"/>
      <w:tblCellMar>
        <w:left w:w="10" w:type="dxa"/>
        <w:right w:w="10" w:type="dxa"/>
      </w:tblCellMar>
      <w:tblLook w:val="0000" w:firstRow="0" w:lastRow="0" w:firstColumn="0" w:lastColumn="0" w:noHBand="0" w:noVBand="0"/>
    </w:tblPr>
    <w:tblGrid>
      <w:gridCol w:w="3491"/>
      <w:gridCol w:w="3688"/>
      <w:gridCol w:w="851"/>
      <w:gridCol w:w="850"/>
      <w:gridCol w:w="851"/>
      <w:gridCol w:w="30"/>
    </w:tblGrid>
    <w:tr w:rsidR="00CB4E7F" w:rsidRPr="002D6A33" w14:paraId="0221ABDD" w14:textId="77777777" w:rsidTr="00CC43D6">
      <w:trPr>
        <w:trHeight w:val="297"/>
        <w:tblHeader/>
      </w:trPr>
      <w:tc>
        <w:tcPr>
          <w:tcW w:w="3491" w:type="dxa"/>
          <w:tcMar>
            <w:top w:w="0" w:type="dxa"/>
            <w:left w:w="0" w:type="dxa"/>
            <w:bottom w:w="0" w:type="dxa"/>
            <w:right w:w="0" w:type="dxa"/>
          </w:tcMar>
        </w:tcPr>
        <w:p w14:paraId="4683DFD2" w14:textId="77777777" w:rsidR="00CB4E7F" w:rsidRPr="002D6A33" w:rsidRDefault="00CB4E7F" w:rsidP="00CB4E7F">
          <w:pPr>
            <w:pStyle w:val="TableHeading"/>
            <w:snapToGrid w:val="0"/>
            <w:rPr>
              <w:rFonts w:ascii="Times New Roman" w:hAnsi="Times New Roman" w:cs="Times New Roman"/>
            </w:rPr>
          </w:pPr>
        </w:p>
      </w:tc>
      <w:tc>
        <w:tcPr>
          <w:tcW w:w="3688" w:type="dxa"/>
          <w:vMerge w:val="restart"/>
          <w:tcBorders>
            <w:top w:val="single" w:sz="4" w:space="0" w:color="000000"/>
            <w:left w:val="single" w:sz="4" w:space="0" w:color="000000"/>
            <w:bottom w:val="single" w:sz="4" w:space="0" w:color="000000"/>
          </w:tcBorders>
          <w:tcMar>
            <w:top w:w="0" w:type="dxa"/>
            <w:left w:w="0" w:type="dxa"/>
            <w:bottom w:w="0" w:type="dxa"/>
            <w:right w:w="0" w:type="dxa"/>
          </w:tcMar>
          <w:vAlign w:val="center"/>
        </w:tcPr>
        <w:p w14:paraId="4C2E5E7E" w14:textId="533A3591" w:rsidR="00CB4E7F" w:rsidRPr="00E67E1A" w:rsidRDefault="002E6D4A" w:rsidP="00CB4E7F">
          <w:pPr>
            <w:snapToGrid w:val="0"/>
            <w:jc w:val="center"/>
          </w:pPr>
          <w:r>
            <w:rPr>
              <w:sz w:val="18"/>
              <w:szCs w:val="18"/>
            </w:rPr>
            <w:t>25/688</w:t>
          </w:r>
          <w:r w:rsidR="00CB4E7F" w:rsidRPr="00E67E1A">
            <w:rPr>
              <w:sz w:val="18"/>
              <w:szCs w:val="18"/>
            </w:rPr>
            <w:t>-TP-ŠVOK-</w:t>
          </w:r>
          <w:r w:rsidR="00451852" w:rsidRPr="00E67E1A">
            <w:rPr>
              <w:sz w:val="18"/>
              <w:szCs w:val="18"/>
            </w:rPr>
            <w:t>TS</w:t>
          </w:r>
        </w:p>
      </w:tc>
      <w:tc>
        <w:tcPr>
          <w:tcW w:w="851" w:type="dxa"/>
          <w:tcBorders>
            <w:top w:val="single" w:sz="4" w:space="0" w:color="000000"/>
            <w:left w:val="single" w:sz="4" w:space="0" w:color="000000"/>
            <w:bottom w:val="single" w:sz="4" w:space="0" w:color="000000"/>
          </w:tcBorders>
          <w:tcMar>
            <w:top w:w="0" w:type="dxa"/>
            <w:left w:w="0" w:type="dxa"/>
            <w:bottom w:w="0" w:type="dxa"/>
            <w:right w:w="0" w:type="dxa"/>
          </w:tcMar>
          <w:vAlign w:val="center"/>
        </w:tcPr>
        <w:p w14:paraId="29EBF47F" w14:textId="77777777" w:rsidR="00CB4E7F" w:rsidRPr="002D6A33" w:rsidRDefault="00CB4E7F" w:rsidP="00CB4E7F">
          <w:pPr>
            <w:snapToGrid w:val="0"/>
            <w:spacing w:before="40"/>
            <w:jc w:val="center"/>
          </w:pPr>
          <w:r w:rsidRPr="002D6A33">
            <w:rPr>
              <w:sz w:val="18"/>
              <w:szCs w:val="18"/>
            </w:rPr>
            <w:t>Lapas</w:t>
          </w:r>
        </w:p>
      </w:tc>
      <w:tc>
        <w:tcPr>
          <w:tcW w:w="850" w:type="dxa"/>
          <w:tcBorders>
            <w:top w:val="single" w:sz="4" w:space="0" w:color="000000"/>
            <w:left w:val="single" w:sz="4" w:space="0" w:color="000000"/>
            <w:bottom w:val="single" w:sz="4" w:space="0" w:color="000000"/>
          </w:tcBorders>
          <w:tcMar>
            <w:top w:w="0" w:type="dxa"/>
            <w:left w:w="0" w:type="dxa"/>
            <w:bottom w:w="0" w:type="dxa"/>
            <w:right w:w="0" w:type="dxa"/>
          </w:tcMar>
          <w:vAlign w:val="center"/>
        </w:tcPr>
        <w:p w14:paraId="5C0F751E" w14:textId="77777777" w:rsidR="00CB4E7F" w:rsidRPr="002D6A33" w:rsidRDefault="00CB4E7F" w:rsidP="00CB4E7F">
          <w:pPr>
            <w:snapToGrid w:val="0"/>
            <w:spacing w:before="40"/>
            <w:jc w:val="center"/>
          </w:pPr>
          <w:r w:rsidRPr="002D6A33">
            <w:rPr>
              <w:sz w:val="18"/>
              <w:szCs w:val="18"/>
            </w:rPr>
            <w:t>Lapų</w:t>
          </w:r>
        </w:p>
      </w:tc>
      <w:tc>
        <w:tcPr>
          <w:tcW w:w="851" w:type="dxa"/>
          <w:tcBorders>
            <w:top w:val="single" w:sz="4" w:space="0" w:color="000000"/>
            <w:left w:val="single" w:sz="4" w:space="0" w:color="000000"/>
            <w:bottom w:val="single" w:sz="4" w:space="0" w:color="000000"/>
          </w:tcBorders>
          <w:tcMar>
            <w:top w:w="0" w:type="dxa"/>
            <w:left w:w="0" w:type="dxa"/>
            <w:bottom w:w="0" w:type="dxa"/>
            <w:right w:w="0" w:type="dxa"/>
          </w:tcMar>
          <w:vAlign w:val="center"/>
        </w:tcPr>
        <w:p w14:paraId="580CD697" w14:textId="77777777" w:rsidR="00CB4E7F" w:rsidRPr="002D6A33" w:rsidRDefault="00CB4E7F" w:rsidP="00CB4E7F">
          <w:pPr>
            <w:snapToGrid w:val="0"/>
            <w:spacing w:before="40"/>
            <w:jc w:val="center"/>
          </w:pPr>
          <w:r w:rsidRPr="002D6A33">
            <w:rPr>
              <w:sz w:val="18"/>
              <w:szCs w:val="18"/>
            </w:rPr>
            <w:t>Laida</w:t>
          </w:r>
        </w:p>
      </w:tc>
      <w:tc>
        <w:tcPr>
          <w:tcW w:w="30" w:type="dxa"/>
          <w:tcBorders>
            <w:left w:val="single" w:sz="8" w:space="0" w:color="000000"/>
          </w:tcBorders>
          <w:tcMar>
            <w:top w:w="0" w:type="dxa"/>
            <w:left w:w="0" w:type="dxa"/>
            <w:bottom w:w="0" w:type="dxa"/>
            <w:right w:w="0" w:type="dxa"/>
          </w:tcMar>
        </w:tcPr>
        <w:p w14:paraId="7F913EC3" w14:textId="77777777" w:rsidR="00CB4E7F" w:rsidRPr="002D6A33" w:rsidRDefault="00CB4E7F" w:rsidP="00CB4E7F">
          <w:pPr>
            <w:snapToGrid w:val="0"/>
          </w:pPr>
        </w:p>
      </w:tc>
    </w:tr>
    <w:tr w:rsidR="00CB4E7F" w:rsidRPr="002D6A33" w14:paraId="1773586F" w14:textId="77777777" w:rsidTr="00CC43D6">
      <w:trPr>
        <w:trHeight w:val="253"/>
      </w:trPr>
      <w:tc>
        <w:tcPr>
          <w:tcW w:w="3491" w:type="dxa"/>
          <w:tcMar>
            <w:top w:w="0" w:type="dxa"/>
            <w:left w:w="0" w:type="dxa"/>
            <w:bottom w:w="0" w:type="dxa"/>
            <w:right w:w="0" w:type="dxa"/>
          </w:tcMar>
        </w:tcPr>
        <w:p w14:paraId="60CAFBD9" w14:textId="77777777" w:rsidR="00CB4E7F" w:rsidRPr="002D6A33" w:rsidRDefault="00CB4E7F" w:rsidP="00CB4E7F">
          <w:pPr>
            <w:pStyle w:val="TableContents"/>
            <w:snapToGrid w:val="0"/>
            <w:rPr>
              <w:rFonts w:ascii="Times New Roman" w:hAnsi="Times New Roman" w:cs="Times New Roman"/>
            </w:rPr>
          </w:pPr>
        </w:p>
      </w:tc>
      <w:tc>
        <w:tcPr>
          <w:tcW w:w="3688" w:type="dxa"/>
          <w:vMerge/>
          <w:tcBorders>
            <w:top w:val="single" w:sz="4" w:space="0" w:color="000000"/>
            <w:left w:val="single" w:sz="4" w:space="0" w:color="000000"/>
            <w:bottom w:val="single" w:sz="4" w:space="0" w:color="000000"/>
          </w:tcBorders>
          <w:tcMar>
            <w:top w:w="0" w:type="dxa"/>
            <w:left w:w="0" w:type="dxa"/>
            <w:bottom w:w="0" w:type="dxa"/>
            <w:right w:w="0" w:type="dxa"/>
          </w:tcMar>
          <w:vAlign w:val="center"/>
        </w:tcPr>
        <w:p w14:paraId="662CA75F" w14:textId="77777777" w:rsidR="00CB4E7F" w:rsidRPr="002D6A33" w:rsidRDefault="00CB4E7F" w:rsidP="00CB4E7F">
          <w:pPr>
            <w:snapToGrid w:val="0"/>
            <w:rPr>
              <w:b/>
              <w:bCs/>
              <w:szCs w:val="22"/>
            </w:rPr>
          </w:pPr>
        </w:p>
      </w:tc>
      <w:tc>
        <w:tcPr>
          <w:tcW w:w="851" w:type="dxa"/>
          <w:tcBorders>
            <w:left w:val="single" w:sz="4" w:space="0" w:color="000000"/>
            <w:bottom w:val="single" w:sz="4" w:space="0" w:color="000000"/>
          </w:tcBorders>
          <w:tcMar>
            <w:top w:w="0" w:type="dxa"/>
            <w:left w:w="0" w:type="dxa"/>
            <w:bottom w:w="0" w:type="dxa"/>
            <w:right w:w="0" w:type="dxa"/>
          </w:tcMar>
          <w:vAlign w:val="center"/>
        </w:tcPr>
        <w:p w14:paraId="5A1DDBCD" w14:textId="77777777" w:rsidR="00CB4E7F" w:rsidRPr="002D6A33" w:rsidRDefault="00CB4E7F" w:rsidP="00CB4E7F">
          <w:pPr>
            <w:snapToGrid w:val="0"/>
            <w:jc w:val="center"/>
          </w:pPr>
          <w:r w:rsidRPr="002D6A33">
            <w:rPr>
              <w:sz w:val="20"/>
            </w:rPr>
            <w:fldChar w:fldCharType="begin"/>
          </w:r>
          <w:r w:rsidRPr="002D6A33">
            <w:rPr>
              <w:sz w:val="20"/>
            </w:rPr>
            <w:instrText xml:space="preserve"> PAGE </w:instrText>
          </w:r>
          <w:r w:rsidRPr="002D6A33">
            <w:rPr>
              <w:sz w:val="20"/>
            </w:rPr>
            <w:fldChar w:fldCharType="separate"/>
          </w:r>
          <w:r>
            <w:rPr>
              <w:noProof/>
              <w:sz w:val="20"/>
            </w:rPr>
            <w:t>4</w:t>
          </w:r>
          <w:r w:rsidRPr="002D6A33">
            <w:rPr>
              <w:sz w:val="20"/>
            </w:rPr>
            <w:fldChar w:fldCharType="end"/>
          </w:r>
        </w:p>
      </w:tc>
      <w:tc>
        <w:tcPr>
          <w:tcW w:w="850" w:type="dxa"/>
          <w:tcBorders>
            <w:left w:val="single" w:sz="4" w:space="0" w:color="000000"/>
            <w:bottom w:val="single" w:sz="4" w:space="0" w:color="000000"/>
          </w:tcBorders>
          <w:tcMar>
            <w:top w:w="0" w:type="dxa"/>
            <w:left w:w="0" w:type="dxa"/>
            <w:bottom w:w="0" w:type="dxa"/>
            <w:right w:w="0" w:type="dxa"/>
          </w:tcMar>
          <w:vAlign w:val="center"/>
        </w:tcPr>
        <w:p w14:paraId="46861DB7" w14:textId="77777777" w:rsidR="00CB4E7F" w:rsidRPr="002D6A33" w:rsidRDefault="00CB4E7F" w:rsidP="00CB4E7F">
          <w:pPr>
            <w:snapToGrid w:val="0"/>
            <w:jc w:val="center"/>
          </w:pPr>
          <w:r w:rsidRPr="002D6A33">
            <w:rPr>
              <w:sz w:val="20"/>
            </w:rPr>
            <w:fldChar w:fldCharType="begin"/>
          </w:r>
          <w:r w:rsidRPr="002D6A33">
            <w:rPr>
              <w:sz w:val="20"/>
            </w:rPr>
            <w:instrText xml:space="preserve"> NUMPAGES \* ARABIC </w:instrText>
          </w:r>
          <w:r w:rsidRPr="002D6A33">
            <w:rPr>
              <w:sz w:val="20"/>
            </w:rPr>
            <w:fldChar w:fldCharType="separate"/>
          </w:r>
          <w:r>
            <w:rPr>
              <w:noProof/>
              <w:sz w:val="20"/>
            </w:rPr>
            <w:t>4</w:t>
          </w:r>
          <w:r w:rsidRPr="002D6A33">
            <w:rPr>
              <w:sz w:val="20"/>
            </w:rPr>
            <w:fldChar w:fldCharType="end"/>
          </w:r>
        </w:p>
      </w:tc>
      <w:tc>
        <w:tcPr>
          <w:tcW w:w="851" w:type="dxa"/>
          <w:tcBorders>
            <w:left w:val="single" w:sz="4" w:space="0" w:color="000000"/>
            <w:bottom w:val="single" w:sz="4" w:space="0" w:color="000000"/>
          </w:tcBorders>
          <w:tcMar>
            <w:top w:w="0" w:type="dxa"/>
            <w:left w:w="0" w:type="dxa"/>
            <w:bottom w:w="0" w:type="dxa"/>
            <w:right w:w="0" w:type="dxa"/>
          </w:tcMar>
          <w:vAlign w:val="center"/>
        </w:tcPr>
        <w:p w14:paraId="222ED1F2" w14:textId="77777777" w:rsidR="00CB4E7F" w:rsidRPr="002D6A33" w:rsidRDefault="00CB4E7F" w:rsidP="00CB4E7F">
          <w:pPr>
            <w:snapToGrid w:val="0"/>
            <w:jc w:val="center"/>
            <w:rPr>
              <w:sz w:val="20"/>
            </w:rPr>
          </w:pPr>
          <w:r w:rsidRPr="002D6A33">
            <w:rPr>
              <w:sz w:val="20"/>
            </w:rPr>
            <w:t>0</w:t>
          </w:r>
        </w:p>
      </w:tc>
      <w:tc>
        <w:tcPr>
          <w:tcW w:w="30" w:type="dxa"/>
          <w:tcBorders>
            <w:left w:val="single" w:sz="8" w:space="0" w:color="000000"/>
          </w:tcBorders>
          <w:tcMar>
            <w:top w:w="0" w:type="dxa"/>
            <w:left w:w="0" w:type="dxa"/>
            <w:bottom w:w="0" w:type="dxa"/>
            <w:right w:w="0" w:type="dxa"/>
          </w:tcMar>
        </w:tcPr>
        <w:p w14:paraId="7938E9EE" w14:textId="77777777" w:rsidR="00CB4E7F" w:rsidRPr="002D6A33" w:rsidRDefault="00CB4E7F" w:rsidP="00CB4E7F">
          <w:pPr>
            <w:snapToGrid w:val="0"/>
          </w:pPr>
        </w:p>
      </w:tc>
    </w:tr>
  </w:tbl>
  <w:p w14:paraId="05EDDCE8" w14:textId="77777777" w:rsidR="000A191B" w:rsidRDefault="000A191B" w:rsidP="00392AF6">
    <w:pPr>
      <w:pStyle w:val="Porat"/>
      <w:rPr>
        <w:noProof/>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Lentelstinklelis"/>
      <w:tblW w:w="9890" w:type="dxa"/>
      <w:jc w:val="center"/>
      <w:tblLayout w:type="fixed"/>
      <w:tblLook w:val="04A0" w:firstRow="1" w:lastRow="0" w:firstColumn="1" w:lastColumn="0" w:noHBand="0" w:noVBand="1"/>
    </w:tblPr>
    <w:tblGrid>
      <w:gridCol w:w="890"/>
      <w:gridCol w:w="948"/>
      <w:gridCol w:w="492"/>
      <w:gridCol w:w="1351"/>
      <w:gridCol w:w="1257"/>
      <w:gridCol w:w="3872"/>
      <w:gridCol w:w="540"/>
      <w:gridCol w:w="540"/>
    </w:tblGrid>
    <w:tr w:rsidR="001D2E02" w:rsidRPr="00D807A6" w14:paraId="5D5C429A" w14:textId="77777777" w:rsidTr="002D01AE">
      <w:trPr>
        <w:trHeight w:val="348"/>
        <w:jc w:val="center"/>
      </w:trPr>
      <w:tc>
        <w:tcPr>
          <w:tcW w:w="890" w:type="dxa"/>
          <w:tcBorders>
            <w:top w:val="single" w:sz="4" w:space="0" w:color="auto"/>
            <w:left w:val="single" w:sz="4" w:space="0" w:color="auto"/>
            <w:bottom w:val="single" w:sz="4" w:space="0" w:color="auto"/>
          </w:tcBorders>
          <w:vAlign w:val="center"/>
        </w:tcPr>
        <w:p w14:paraId="1069A410" w14:textId="77777777" w:rsidR="001D2E02" w:rsidRPr="00D807A6" w:rsidRDefault="001D2E02" w:rsidP="001D2E02">
          <w:pPr>
            <w:pStyle w:val="Betarp"/>
            <w:jc w:val="center"/>
            <w:rPr>
              <w:rFonts w:ascii="Times New Roman" w:hAnsi="Times New Roman" w:cs="Times New Roman"/>
              <w:sz w:val="16"/>
              <w:szCs w:val="16"/>
              <w:highlight w:val="red"/>
            </w:rPr>
          </w:pPr>
        </w:p>
      </w:tc>
      <w:tc>
        <w:tcPr>
          <w:tcW w:w="1440" w:type="dxa"/>
          <w:gridSpan w:val="2"/>
          <w:tcBorders>
            <w:top w:val="single" w:sz="4" w:space="0" w:color="auto"/>
            <w:bottom w:val="single" w:sz="4" w:space="0" w:color="auto"/>
          </w:tcBorders>
          <w:vAlign w:val="center"/>
        </w:tcPr>
        <w:p w14:paraId="3FC7B515" w14:textId="77777777" w:rsidR="001D2E02" w:rsidRPr="00D807A6" w:rsidRDefault="001D2E02" w:rsidP="001D2E02">
          <w:pPr>
            <w:pStyle w:val="Betarp"/>
            <w:jc w:val="center"/>
            <w:rPr>
              <w:rFonts w:ascii="Times New Roman" w:hAnsi="Times New Roman" w:cs="Times New Roman"/>
              <w:sz w:val="16"/>
              <w:szCs w:val="16"/>
              <w:highlight w:val="red"/>
            </w:rPr>
          </w:pPr>
        </w:p>
      </w:tc>
      <w:tc>
        <w:tcPr>
          <w:tcW w:w="7560" w:type="dxa"/>
          <w:gridSpan w:val="5"/>
          <w:tcBorders>
            <w:top w:val="single" w:sz="4" w:space="0" w:color="auto"/>
            <w:right w:val="single" w:sz="4" w:space="0" w:color="auto"/>
          </w:tcBorders>
          <w:vAlign w:val="center"/>
        </w:tcPr>
        <w:p w14:paraId="6B7AB41A" w14:textId="77777777" w:rsidR="001D2E02" w:rsidRPr="00D807A6" w:rsidRDefault="001D2E02" w:rsidP="001D2E02">
          <w:pPr>
            <w:pStyle w:val="Betarp"/>
            <w:rPr>
              <w:rFonts w:ascii="Times New Roman" w:hAnsi="Times New Roman" w:cs="Times New Roman"/>
              <w:sz w:val="16"/>
              <w:szCs w:val="16"/>
              <w:highlight w:val="red"/>
            </w:rPr>
          </w:pPr>
        </w:p>
      </w:tc>
    </w:tr>
    <w:tr w:rsidR="00497096" w:rsidRPr="00D807A6" w14:paraId="1ACF9953" w14:textId="77777777" w:rsidTr="002D01AE">
      <w:trPr>
        <w:trHeight w:val="323"/>
        <w:jc w:val="center"/>
      </w:trPr>
      <w:tc>
        <w:tcPr>
          <w:tcW w:w="890" w:type="dxa"/>
          <w:tcBorders>
            <w:top w:val="single" w:sz="4" w:space="0" w:color="auto"/>
            <w:left w:val="single" w:sz="4" w:space="0" w:color="auto"/>
            <w:bottom w:val="single" w:sz="4" w:space="0" w:color="auto"/>
          </w:tcBorders>
          <w:vAlign w:val="center"/>
        </w:tcPr>
        <w:p w14:paraId="37CD31CB" w14:textId="3C8A6FD7" w:rsidR="00497096" w:rsidRPr="00D807A6" w:rsidRDefault="00497096" w:rsidP="00497096">
          <w:pPr>
            <w:pStyle w:val="Betarp"/>
            <w:jc w:val="center"/>
            <w:rPr>
              <w:rFonts w:ascii="Times New Roman" w:hAnsi="Times New Roman" w:cs="Times New Roman"/>
              <w:sz w:val="16"/>
              <w:szCs w:val="16"/>
            </w:rPr>
          </w:pPr>
          <w:r w:rsidRPr="00D807A6">
            <w:rPr>
              <w:rFonts w:ascii="Times New Roman" w:hAnsi="Times New Roman" w:cs="Times New Roman"/>
              <w:sz w:val="16"/>
              <w:szCs w:val="16"/>
            </w:rPr>
            <w:t>0</w:t>
          </w:r>
        </w:p>
      </w:tc>
      <w:tc>
        <w:tcPr>
          <w:tcW w:w="1440" w:type="dxa"/>
          <w:gridSpan w:val="2"/>
          <w:tcBorders>
            <w:top w:val="single" w:sz="4" w:space="0" w:color="auto"/>
            <w:bottom w:val="single" w:sz="4" w:space="0" w:color="auto"/>
          </w:tcBorders>
          <w:vAlign w:val="center"/>
        </w:tcPr>
        <w:p w14:paraId="55FC179B" w14:textId="3FF4A4F5" w:rsidR="00497096" w:rsidRPr="00D807A6" w:rsidRDefault="00497096" w:rsidP="00497096">
          <w:pPr>
            <w:pStyle w:val="Betarp"/>
            <w:jc w:val="center"/>
            <w:rPr>
              <w:rFonts w:ascii="Times New Roman" w:hAnsi="Times New Roman" w:cs="Times New Roman"/>
              <w:sz w:val="16"/>
              <w:szCs w:val="16"/>
              <w:lang w:val="en-US"/>
            </w:rPr>
          </w:pPr>
          <w:r w:rsidRPr="00D807A6">
            <w:rPr>
              <w:rFonts w:ascii="Times New Roman" w:hAnsi="Times New Roman" w:cs="Times New Roman"/>
              <w:sz w:val="16"/>
              <w:szCs w:val="16"/>
            </w:rPr>
            <w:t>202</w:t>
          </w:r>
          <w:r>
            <w:rPr>
              <w:rFonts w:ascii="Times New Roman" w:hAnsi="Times New Roman" w:cs="Times New Roman"/>
              <w:sz w:val="16"/>
              <w:szCs w:val="16"/>
            </w:rPr>
            <w:t>5-0</w:t>
          </w:r>
          <w:r w:rsidR="002E6D4A">
            <w:rPr>
              <w:rFonts w:ascii="Times New Roman" w:hAnsi="Times New Roman" w:cs="Times New Roman"/>
              <w:sz w:val="16"/>
              <w:szCs w:val="16"/>
            </w:rPr>
            <w:t>7</w:t>
          </w:r>
        </w:p>
      </w:tc>
      <w:tc>
        <w:tcPr>
          <w:tcW w:w="7560" w:type="dxa"/>
          <w:gridSpan w:val="5"/>
          <w:tcBorders>
            <w:right w:val="single" w:sz="4" w:space="0" w:color="auto"/>
          </w:tcBorders>
          <w:vAlign w:val="center"/>
        </w:tcPr>
        <w:p w14:paraId="43226D80" w14:textId="778D5079" w:rsidR="00497096" w:rsidRPr="00D807A6" w:rsidRDefault="00497096" w:rsidP="00497096">
          <w:pPr>
            <w:pStyle w:val="Betarp"/>
            <w:rPr>
              <w:rFonts w:ascii="Times New Roman" w:hAnsi="Times New Roman" w:cs="Times New Roman"/>
              <w:sz w:val="16"/>
              <w:szCs w:val="16"/>
            </w:rPr>
          </w:pPr>
          <w:r>
            <w:rPr>
              <w:rFonts w:ascii="Times New Roman" w:hAnsi="Times New Roman" w:cs="Times New Roman"/>
              <w:sz w:val="16"/>
              <w:szCs w:val="16"/>
            </w:rPr>
            <w:t>PAPRASTOJO REMONTO DARBAMS ATLIKTI</w:t>
          </w:r>
        </w:p>
      </w:tc>
    </w:tr>
    <w:tr w:rsidR="00497096" w:rsidRPr="00D807A6" w14:paraId="46E7033E" w14:textId="77777777" w:rsidTr="002D01AE">
      <w:trPr>
        <w:trHeight w:val="323"/>
        <w:jc w:val="center"/>
      </w:trPr>
      <w:tc>
        <w:tcPr>
          <w:tcW w:w="890" w:type="dxa"/>
          <w:tcBorders>
            <w:top w:val="single" w:sz="4" w:space="0" w:color="auto"/>
            <w:left w:val="single" w:sz="4" w:space="0" w:color="auto"/>
            <w:bottom w:val="single" w:sz="4" w:space="0" w:color="auto"/>
          </w:tcBorders>
          <w:vAlign w:val="center"/>
        </w:tcPr>
        <w:p w14:paraId="2939C61E" w14:textId="72DD29D2" w:rsidR="00497096" w:rsidRPr="00D807A6" w:rsidRDefault="00497096" w:rsidP="00497096">
          <w:pPr>
            <w:pStyle w:val="Betarp"/>
            <w:jc w:val="center"/>
            <w:rPr>
              <w:rFonts w:ascii="Times New Roman" w:hAnsi="Times New Roman" w:cs="Times New Roman"/>
              <w:sz w:val="16"/>
              <w:szCs w:val="16"/>
            </w:rPr>
          </w:pPr>
          <w:r w:rsidRPr="00D807A6">
            <w:rPr>
              <w:rFonts w:ascii="Times New Roman" w:hAnsi="Times New Roman" w:cs="Times New Roman"/>
              <w:sz w:val="16"/>
              <w:szCs w:val="16"/>
            </w:rPr>
            <w:t>LAIDA</w:t>
          </w:r>
        </w:p>
      </w:tc>
      <w:tc>
        <w:tcPr>
          <w:tcW w:w="1440" w:type="dxa"/>
          <w:gridSpan w:val="2"/>
          <w:tcBorders>
            <w:top w:val="single" w:sz="4" w:space="0" w:color="auto"/>
            <w:bottom w:val="single" w:sz="4" w:space="0" w:color="auto"/>
          </w:tcBorders>
          <w:vAlign w:val="center"/>
        </w:tcPr>
        <w:p w14:paraId="287232E2" w14:textId="1DBA64A6" w:rsidR="00497096" w:rsidRPr="00D807A6" w:rsidRDefault="00497096" w:rsidP="00497096">
          <w:pPr>
            <w:pStyle w:val="Betarp"/>
            <w:jc w:val="center"/>
            <w:rPr>
              <w:rFonts w:ascii="Times New Roman" w:hAnsi="Times New Roman" w:cs="Times New Roman"/>
              <w:sz w:val="16"/>
              <w:szCs w:val="16"/>
            </w:rPr>
          </w:pPr>
          <w:r w:rsidRPr="00D807A6">
            <w:rPr>
              <w:rFonts w:ascii="Times New Roman" w:hAnsi="Times New Roman" w:cs="Times New Roman"/>
              <w:sz w:val="16"/>
              <w:szCs w:val="16"/>
            </w:rPr>
            <w:t>DATA</w:t>
          </w:r>
        </w:p>
      </w:tc>
      <w:tc>
        <w:tcPr>
          <w:tcW w:w="7560" w:type="dxa"/>
          <w:gridSpan w:val="5"/>
          <w:tcBorders>
            <w:right w:val="single" w:sz="4" w:space="0" w:color="auto"/>
          </w:tcBorders>
          <w:vAlign w:val="center"/>
        </w:tcPr>
        <w:p w14:paraId="4016D49B" w14:textId="1DACB45A" w:rsidR="00497096" w:rsidRPr="00D807A6" w:rsidRDefault="00497096" w:rsidP="00497096">
          <w:pPr>
            <w:pStyle w:val="Betarp"/>
            <w:rPr>
              <w:rFonts w:ascii="Times New Roman" w:hAnsi="Times New Roman" w:cs="Times New Roman"/>
              <w:sz w:val="16"/>
              <w:szCs w:val="16"/>
            </w:rPr>
          </w:pPr>
          <w:r w:rsidRPr="00D807A6">
            <w:rPr>
              <w:rFonts w:ascii="Times New Roman" w:hAnsi="Times New Roman" w:cs="Times New Roman"/>
              <w:sz w:val="16"/>
              <w:szCs w:val="16"/>
            </w:rPr>
            <w:t>LAIDOS STATUSAS, KEITIMO PRIŽASTIS (JEI TAIKOMA)</w:t>
          </w:r>
        </w:p>
      </w:tc>
    </w:tr>
    <w:tr w:rsidR="001D2E02" w:rsidRPr="00D807A6" w14:paraId="7582A63A" w14:textId="77777777" w:rsidTr="002D01AE">
      <w:trPr>
        <w:trHeight w:val="1180"/>
        <w:jc w:val="center"/>
      </w:trPr>
      <w:tc>
        <w:tcPr>
          <w:tcW w:w="890" w:type="dxa"/>
          <w:tcBorders>
            <w:top w:val="single" w:sz="4" w:space="0" w:color="auto"/>
            <w:left w:val="single" w:sz="4" w:space="0" w:color="auto"/>
            <w:right w:val="single" w:sz="4" w:space="0" w:color="auto"/>
          </w:tcBorders>
        </w:tcPr>
        <w:p w14:paraId="27743F8F" w14:textId="77777777" w:rsidR="001D2E02" w:rsidRPr="00D807A6" w:rsidRDefault="001D2E02" w:rsidP="001D2E02">
          <w:pPr>
            <w:jc w:val="center"/>
            <w:rPr>
              <w:rFonts w:ascii="Times New Roman" w:hAnsi="Times New Roman" w:cs="Times New Roman"/>
              <w:sz w:val="16"/>
              <w:szCs w:val="16"/>
            </w:rPr>
          </w:pPr>
        </w:p>
        <w:p w14:paraId="31B72937" w14:textId="77777777" w:rsidR="001D2E02" w:rsidRPr="00D807A6" w:rsidRDefault="001D2E02" w:rsidP="001D2E02">
          <w:pPr>
            <w:rPr>
              <w:rFonts w:ascii="Times New Roman" w:hAnsi="Times New Roman" w:cs="Times New Roman"/>
              <w:sz w:val="16"/>
              <w:szCs w:val="16"/>
            </w:rPr>
          </w:pPr>
        </w:p>
        <w:p w14:paraId="5AB4FBC5" w14:textId="77777777" w:rsidR="001D2E02" w:rsidRPr="00D807A6" w:rsidRDefault="001D2E02" w:rsidP="001D2E02">
          <w:pPr>
            <w:jc w:val="center"/>
            <w:rPr>
              <w:rFonts w:ascii="Times New Roman" w:hAnsi="Times New Roman" w:cs="Times New Roman"/>
              <w:sz w:val="18"/>
              <w:szCs w:val="18"/>
            </w:rPr>
          </w:pPr>
          <w:proofErr w:type="spellStart"/>
          <w:r w:rsidRPr="00D807A6">
            <w:rPr>
              <w:rFonts w:ascii="Times New Roman" w:hAnsi="Times New Roman" w:cs="Times New Roman"/>
              <w:sz w:val="16"/>
              <w:szCs w:val="16"/>
            </w:rPr>
            <w:t>Atetstato</w:t>
          </w:r>
          <w:proofErr w:type="spellEnd"/>
          <w:r w:rsidRPr="00D807A6">
            <w:rPr>
              <w:rFonts w:ascii="Times New Roman" w:hAnsi="Times New Roman" w:cs="Times New Roman"/>
              <w:sz w:val="16"/>
              <w:szCs w:val="16"/>
            </w:rPr>
            <w:t xml:space="preserve"> Nr.</w:t>
          </w:r>
        </w:p>
        <w:p w14:paraId="6C2B97C5" w14:textId="77777777" w:rsidR="001D2E02" w:rsidRPr="00D807A6" w:rsidRDefault="001D2E02" w:rsidP="001D2E02">
          <w:pPr>
            <w:pStyle w:val="Betarp"/>
            <w:rPr>
              <w:rFonts w:ascii="Times New Roman" w:hAnsi="Times New Roman" w:cs="Times New Roman"/>
              <w:sz w:val="18"/>
              <w:szCs w:val="18"/>
            </w:rPr>
          </w:pPr>
        </w:p>
      </w:tc>
      <w:tc>
        <w:tcPr>
          <w:tcW w:w="4048" w:type="dxa"/>
          <w:gridSpan w:val="4"/>
          <w:tcBorders>
            <w:top w:val="single" w:sz="4" w:space="0" w:color="auto"/>
            <w:left w:val="single" w:sz="4" w:space="0" w:color="auto"/>
            <w:right w:val="single" w:sz="4" w:space="0" w:color="auto"/>
          </w:tcBorders>
          <w:vAlign w:val="center"/>
        </w:tcPr>
        <w:p w14:paraId="5F6A4D49" w14:textId="77777777" w:rsidR="001D2E02" w:rsidRPr="00D807A6" w:rsidRDefault="001D2E02" w:rsidP="001D2E02">
          <w:pPr>
            <w:pStyle w:val="Betarp"/>
            <w:jc w:val="center"/>
            <w:rPr>
              <w:rFonts w:ascii="Times New Roman" w:hAnsi="Times New Roman" w:cs="Times New Roman"/>
              <w:sz w:val="32"/>
              <w:szCs w:val="32"/>
            </w:rPr>
          </w:pPr>
          <w:r w:rsidRPr="00D807A6">
            <w:rPr>
              <w:rFonts w:ascii="Times New Roman" w:hAnsi="Times New Roman" w:cs="Times New Roman"/>
              <w:sz w:val="32"/>
              <w:szCs w:val="32"/>
            </w:rPr>
            <w:t>UAB „</w:t>
          </w:r>
          <w:proofErr w:type="spellStart"/>
          <w:r w:rsidRPr="00D807A6">
            <w:rPr>
              <w:rFonts w:ascii="Times New Roman" w:hAnsi="Times New Roman" w:cs="Times New Roman"/>
              <w:sz w:val="32"/>
              <w:szCs w:val="32"/>
            </w:rPr>
            <w:t>Tauridas</w:t>
          </w:r>
          <w:proofErr w:type="spellEnd"/>
          <w:r w:rsidRPr="00D807A6">
            <w:rPr>
              <w:rFonts w:ascii="Times New Roman" w:hAnsi="Times New Roman" w:cs="Times New Roman"/>
              <w:sz w:val="32"/>
              <w:szCs w:val="32"/>
            </w:rPr>
            <w:t>“</w:t>
          </w:r>
        </w:p>
        <w:p w14:paraId="0C23D8F1" w14:textId="2A3A0B4A" w:rsidR="001D2E02" w:rsidRPr="00D807A6" w:rsidRDefault="001D2E02" w:rsidP="001D2E02">
          <w:pPr>
            <w:pStyle w:val="Betarp"/>
            <w:jc w:val="center"/>
            <w:rPr>
              <w:rFonts w:ascii="Times New Roman" w:hAnsi="Times New Roman" w:cs="Times New Roman"/>
              <w:sz w:val="14"/>
              <w:szCs w:val="14"/>
            </w:rPr>
          </w:pPr>
          <w:r w:rsidRPr="00D807A6">
            <w:rPr>
              <w:rFonts w:ascii="Times New Roman" w:hAnsi="Times New Roman" w:cs="Times New Roman"/>
              <w:sz w:val="14"/>
              <w:szCs w:val="14"/>
            </w:rPr>
            <w:t xml:space="preserve">Įmonės kodas: 303362908, </w:t>
          </w:r>
          <w:r w:rsidR="002E6D4A">
            <w:rPr>
              <w:rFonts w:ascii="Times New Roman" w:hAnsi="Times New Roman" w:cs="Times New Roman"/>
              <w:sz w:val="14"/>
              <w:szCs w:val="14"/>
            </w:rPr>
            <w:t>Igno Šimulionio g. 3-149</w:t>
          </w:r>
          <w:r w:rsidRPr="00D807A6">
            <w:rPr>
              <w:rFonts w:ascii="Times New Roman" w:hAnsi="Times New Roman" w:cs="Times New Roman"/>
              <w:sz w:val="14"/>
              <w:szCs w:val="14"/>
            </w:rPr>
            <w:t>, Vilnius</w:t>
          </w:r>
        </w:p>
        <w:p w14:paraId="56464CD9" w14:textId="5A3806B0" w:rsidR="001D2E02" w:rsidRPr="00D807A6" w:rsidRDefault="001D2E02" w:rsidP="001D2E02">
          <w:pPr>
            <w:pStyle w:val="Betarp"/>
            <w:jc w:val="center"/>
            <w:rPr>
              <w:rFonts w:ascii="Times New Roman" w:hAnsi="Times New Roman" w:cs="Times New Roman"/>
              <w:sz w:val="32"/>
              <w:szCs w:val="32"/>
              <w:lang w:val="en-GB"/>
            </w:rPr>
          </w:pPr>
          <w:r w:rsidRPr="00D807A6">
            <w:rPr>
              <w:rFonts w:ascii="Times New Roman" w:hAnsi="Times New Roman" w:cs="Times New Roman"/>
              <w:sz w:val="14"/>
              <w:szCs w:val="14"/>
            </w:rPr>
            <w:t xml:space="preserve">Mob. Tel.: </w:t>
          </w:r>
          <w:r w:rsidR="002E6D4A">
            <w:rPr>
              <w:rFonts w:ascii="Times New Roman" w:hAnsi="Times New Roman" w:cs="Times New Roman"/>
              <w:sz w:val="14"/>
              <w:szCs w:val="14"/>
            </w:rPr>
            <w:t>+370</w:t>
          </w:r>
          <w:r w:rsidRPr="00D807A6">
            <w:rPr>
              <w:rFonts w:ascii="Times New Roman" w:hAnsi="Times New Roman" w:cs="Times New Roman"/>
              <w:sz w:val="14"/>
              <w:szCs w:val="14"/>
            </w:rPr>
            <w:t xml:space="preserve"> 693 73999, </w:t>
          </w:r>
          <w:proofErr w:type="spellStart"/>
          <w:r w:rsidRPr="00D807A6">
            <w:rPr>
              <w:rFonts w:ascii="Times New Roman" w:hAnsi="Times New Roman" w:cs="Times New Roman"/>
              <w:sz w:val="14"/>
              <w:szCs w:val="14"/>
            </w:rPr>
            <w:t>el.paštas</w:t>
          </w:r>
          <w:proofErr w:type="spellEnd"/>
          <w:r w:rsidRPr="00D807A6">
            <w:rPr>
              <w:rFonts w:ascii="Times New Roman" w:hAnsi="Times New Roman" w:cs="Times New Roman"/>
              <w:sz w:val="14"/>
              <w:szCs w:val="14"/>
            </w:rPr>
            <w:t>: info</w:t>
          </w:r>
          <w:r w:rsidRPr="00D807A6">
            <w:rPr>
              <w:rFonts w:ascii="Times New Roman" w:hAnsi="Times New Roman" w:cs="Times New Roman"/>
              <w:sz w:val="14"/>
              <w:szCs w:val="14"/>
              <w:lang w:val="en-GB"/>
            </w:rPr>
            <w:t>@tauridas.lt</w:t>
          </w:r>
        </w:p>
      </w:tc>
      <w:tc>
        <w:tcPr>
          <w:tcW w:w="4952" w:type="dxa"/>
          <w:gridSpan w:val="3"/>
          <w:tcBorders>
            <w:top w:val="single" w:sz="4" w:space="0" w:color="auto"/>
            <w:left w:val="single" w:sz="4" w:space="0" w:color="auto"/>
            <w:right w:val="single" w:sz="4" w:space="0" w:color="auto"/>
          </w:tcBorders>
        </w:tcPr>
        <w:p w14:paraId="75B38B9F" w14:textId="77777777" w:rsidR="002E6D4A" w:rsidRPr="00CB4E7F" w:rsidRDefault="002E6D4A" w:rsidP="002E6D4A">
          <w:pPr>
            <w:pStyle w:val="Betarp"/>
            <w:rPr>
              <w:rFonts w:ascii="Times New Roman" w:hAnsi="Times New Roman" w:cs="Times New Roman"/>
              <w:sz w:val="18"/>
              <w:szCs w:val="18"/>
            </w:rPr>
          </w:pPr>
          <w:r w:rsidRPr="00CB4E7F">
            <w:rPr>
              <w:rFonts w:ascii="Times New Roman" w:hAnsi="Times New Roman" w:cs="Times New Roman"/>
              <w:b/>
              <w:sz w:val="18"/>
              <w:szCs w:val="18"/>
            </w:rPr>
            <w:t>Projekto numeris:</w:t>
          </w:r>
          <w:r w:rsidRPr="00CB4E7F">
            <w:rPr>
              <w:rFonts w:ascii="Times New Roman" w:hAnsi="Times New Roman" w:cs="Times New Roman"/>
              <w:sz w:val="18"/>
              <w:szCs w:val="18"/>
            </w:rPr>
            <w:t xml:space="preserve"> </w:t>
          </w:r>
          <w:r>
            <w:rPr>
              <w:rFonts w:ascii="Times New Roman" w:hAnsi="Times New Roman" w:cs="Times New Roman"/>
              <w:sz w:val="18"/>
              <w:szCs w:val="18"/>
            </w:rPr>
            <w:t>25/688</w:t>
          </w:r>
        </w:p>
        <w:p w14:paraId="1B931B15" w14:textId="040038AB" w:rsidR="00CB4E7F" w:rsidRPr="00CB4E7F" w:rsidRDefault="002E6D4A" w:rsidP="002E6D4A">
          <w:pPr>
            <w:pStyle w:val="Betarp"/>
            <w:rPr>
              <w:rFonts w:ascii="Times New Roman" w:hAnsi="Times New Roman" w:cs="Times New Roman"/>
              <w:bCs/>
              <w:sz w:val="20"/>
            </w:rPr>
          </w:pPr>
          <w:r w:rsidRPr="00CB4E7F">
            <w:rPr>
              <w:rFonts w:ascii="Times New Roman" w:hAnsi="Times New Roman" w:cs="Times New Roman"/>
              <w:b/>
              <w:sz w:val="18"/>
              <w:szCs w:val="18"/>
            </w:rPr>
            <w:t>Projekto pavadinimas</w:t>
          </w:r>
          <w:r>
            <w:rPr>
              <w:rFonts w:ascii="Times New Roman" w:hAnsi="Times New Roman" w:cs="Times New Roman"/>
              <w:b/>
              <w:sz w:val="18"/>
              <w:szCs w:val="18"/>
            </w:rPr>
            <w:t xml:space="preserve">: </w:t>
          </w:r>
          <w:r w:rsidRPr="00267164">
            <w:rPr>
              <w:rFonts w:ascii="Times New Roman" w:hAnsi="Times New Roman" w:cs="Times New Roman"/>
              <w:bCs/>
              <w:sz w:val="18"/>
              <w:szCs w:val="18"/>
            </w:rPr>
            <w:t>Administracinės paskirties pastato</w:t>
          </w:r>
          <w:r>
            <w:rPr>
              <w:rFonts w:ascii="Times New Roman" w:hAnsi="Times New Roman" w:cs="Times New Roman"/>
              <w:bCs/>
              <w:sz w:val="18"/>
              <w:szCs w:val="18"/>
            </w:rPr>
            <w:t>, Vilniaus</w:t>
          </w:r>
          <w:r w:rsidRPr="001A7138">
            <w:rPr>
              <w:rFonts w:ascii="Times New Roman" w:hAnsi="Times New Roman" w:cs="Times New Roman"/>
              <w:bCs/>
              <w:sz w:val="18"/>
              <w:szCs w:val="18"/>
            </w:rPr>
            <w:t xml:space="preserve"> g. </w:t>
          </w:r>
          <w:r>
            <w:rPr>
              <w:rFonts w:ascii="Times New Roman" w:hAnsi="Times New Roman" w:cs="Times New Roman"/>
              <w:bCs/>
              <w:sz w:val="18"/>
              <w:szCs w:val="18"/>
            </w:rPr>
            <w:t>58</w:t>
          </w:r>
          <w:r w:rsidRPr="001A7138">
            <w:rPr>
              <w:rFonts w:ascii="Times New Roman" w:hAnsi="Times New Roman" w:cs="Times New Roman"/>
              <w:bCs/>
              <w:sz w:val="18"/>
              <w:szCs w:val="18"/>
            </w:rPr>
            <w:t xml:space="preserve">, </w:t>
          </w:r>
          <w:r>
            <w:rPr>
              <w:rFonts w:ascii="Times New Roman" w:hAnsi="Times New Roman" w:cs="Times New Roman"/>
              <w:bCs/>
              <w:sz w:val="18"/>
              <w:szCs w:val="18"/>
            </w:rPr>
            <w:t>Šalčininkuose</w:t>
          </w:r>
          <w:r w:rsidRPr="001A7138">
            <w:rPr>
              <w:rFonts w:ascii="Times New Roman" w:hAnsi="Times New Roman" w:cs="Times New Roman"/>
              <w:bCs/>
              <w:sz w:val="18"/>
              <w:szCs w:val="18"/>
            </w:rPr>
            <w:t>, oro kondicionavimo sistem</w:t>
          </w:r>
          <w:r>
            <w:rPr>
              <w:rFonts w:ascii="Times New Roman" w:hAnsi="Times New Roman" w:cs="Times New Roman"/>
              <w:bCs/>
              <w:sz w:val="18"/>
              <w:szCs w:val="18"/>
            </w:rPr>
            <w:t>os</w:t>
          </w:r>
          <w:r w:rsidRPr="001A7138">
            <w:rPr>
              <w:rFonts w:ascii="Times New Roman" w:hAnsi="Times New Roman" w:cs="Times New Roman"/>
              <w:bCs/>
              <w:sz w:val="18"/>
              <w:szCs w:val="18"/>
            </w:rPr>
            <w:t xml:space="preserve"> paprastojo remonto projektas</w:t>
          </w:r>
        </w:p>
      </w:tc>
    </w:tr>
    <w:tr w:rsidR="002E6D4A" w:rsidRPr="00D807A6" w14:paraId="7C2D2354" w14:textId="77777777" w:rsidTr="00D807A6">
      <w:trPr>
        <w:trHeight w:val="291"/>
        <w:jc w:val="center"/>
      </w:trPr>
      <w:tc>
        <w:tcPr>
          <w:tcW w:w="890" w:type="dxa"/>
          <w:tcBorders>
            <w:left w:val="single" w:sz="4" w:space="0" w:color="auto"/>
            <w:right w:val="single" w:sz="4" w:space="0" w:color="auto"/>
          </w:tcBorders>
          <w:vAlign w:val="center"/>
        </w:tcPr>
        <w:p w14:paraId="303008B7" w14:textId="24084908" w:rsidR="002E6D4A" w:rsidRPr="00D807A6" w:rsidRDefault="002E6D4A" w:rsidP="002E6D4A">
          <w:pPr>
            <w:pStyle w:val="Betarp"/>
            <w:rPr>
              <w:rFonts w:ascii="Times New Roman" w:hAnsi="Times New Roman" w:cs="Times New Roman"/>
            </w:rPr>
          </w:pPr>
          <w:r>
            <w:rPr>
              <w:rFonts w:ascii="Times New Roman" w:hAnsi="Times New Roman" w:cs="Times New Roman"/>
              <w:sz w:val="18"/>
              <w:szCs w:val="18"/>
            </w:rPr>
            <w:t>41304</w:t>
          </w:r>
        </w:p>
      </w:tc>
      <w:tc>
        <w:tcPr>
          <w:tcW w:w="948" w:type="dxa"/>
          <w:tcBorders>
            <w:left w:val="single" w:sz="4" w:space="0" w:color="auto"/>
          </w:tcBorders>
          <w:vAlign w:val="center"/>
        </w:tcPr>
        <w:p w14:paraId="3DCB21E2" w14:textId="63586ABB" w:rsidR="002E6D4A" w:rsidRPr="00D807A6" w:rsidRDefault="002E6D4A" w:rsidP="002E6D4A">
          <w:pPr>
            <w:pStyle w:val="Betarp"/>
            <w:rPr>
              <w:rFonts w:ascii="Times New Roman" w:hAnsi="Times New Roman" w:cs="Times New Roman"/>
            </w:rPr>
          </w:pPr>
          <w:r>
            <w:rPr>
              <w:rFonts w:ascii="Times New Roman" w:hAnsi="Times New Roman" w:cs="Times New Roman"/>
              <w:sz w:val="18"/>
              <w:szCs w:val="18"/>
            </w:rPr>
            <w:t>PDV</w:t>
          </w:r>
        </w:p>
      </w:tc>
      <w:tc>
        <w:tcPr>
          <w:tcW w:w="1843" w:type="dxa"/>
          <w:gridSpan w:val="2"/>
          <w:vAlign w:val="center"/>
        </w:tcPr>
        <w:p w14:paraId="34DFA6EE" w14:textId="69C19875" w:rsidR="002E6D4A" w:rsidRPr="00D807A6" w:rsidRDefault="002E6D4A" w:rsidP="002E6D4A">
          <w:pPr>
            <w:pStyle w:val="Betarp"/>
            <w:rPr>
              <w:rFonts w:ascii="Times New Roman" w:hAnsi="Times New Roman" w:cs="Times New Roman"/>
            </w:rPr>
          </w:pPr>
          <w:r w:rsidRPr="00D807A6">
            <w:rPr>
              <w:rFonts w:ascii="Times New Roman" w:hAnsi="Times New Roman" w:cs="Times New Roman"/>
              <w:sz w:val="18"/>
              <w:szCs w:val="18"/>
            </w:rPr>
            <w:t>I.</w:t>
          </w:r>
          <w:r>
            <w:rPr>
              <w:rFonts w:ascii="Times New Roman" w:hAnsi="Times New Roman" w:cs="Times New Roman"/>
              <w:sz w:val="18"/>
              <w:szCs w:val="18"/>
            </w:rPr>
            <w:t xml:space="preserve"> Matikiūnienė</w:t>
          </w:r>
        </w:p>
      </w:tc>
      <w:tc>
        <w:tcPr>
          <w:tcW w:w="1257" w:type="dxa"/>
          <w:tcBorders>
            <w:right w:val="single" w:sz="4" w:space="0" w:color="auto"/>
          </w:tcBorders>
        </w:tcPr>
        <w:p w14:paraId="0313CB69" w14:textId="77777777" w:rsidR="002E6D4A" w:rsidRPr="00D807A6" w:rsidRDefault="002E6D4A" w:rsidP="002E6D4A">
          <w:pPr>
            <w:pStyle w:val="Betarp"/>
            <w:rPr>
              <w:rFonts w:ascii="Times New Roman" w:hAnsi="Times New Roman" w:cs="Times New Roman"/>
            </w:rPr>
          </w:pPr>
        </w:p>
      </w:tc>
      <w:tc>
        <w:tcPr>
          <w:tcW w:w="4412" w:type="dxa"/>
          <w:gridSpan w:val="2"/>
          <w:vMerge w:val="restart"/>
          <w:tcBorders>
            <w:left w:val="single" w:sz="4" w:space="0" w:color="auto"/>
          </w:tcBorders>
        </w:tcPr>
        <w:p w14:paraId="296F318B" w14:textId="77777777" w:rsidR="002E6D4A" w:rsidRPr="00E67E1A" w:rsidRDefault="002E6D4A" w:rsidP="002E6D4A">
          <w:pPr>
            <w:pStyle w:val="Betarp"/>
            <w:rPr>
              <w:rFonts w:ascii="Times New Roman" w:hAnsi="Times New Roman" w:cs="Times New Roman"/>
              <w:b/>
              <w:bCs/>
              <w:sz w:val="18"/>
              <w:szCs w:val="18"/>
            </w:rPr>
          </w:pPr>
          <w:r w:rsidRPr="00E67E1A">
            <w:rPr>
              <w:rFonts w:ascii="Times New Roman" w:hAnsi="Times New Roman" w:cs="Times New Roman"/>
              <w:b/>
              <w:bCs/>
              <w:sz w:val="18"/>
              <w:szCs w:val="18"/>
            </w:rPr>
            <w:t>Dokumento pavadinimas:</w:t>
          </w:r>
        </w:p>
        <w:p w14:paraId="29CC7665" w14:textId="77777777" w:rsidR="002E6D4A" w:rsidRPr="00D807A6" w:rsidRDefault="002E6D4A" w:rsidP="002E6D4A">
          <w:pPr>
            <w:pStyle w:val="Betarp"/>
            <w:jc w:val="center"/>
            <w:rPr>
              <w:rFonts w:ascii="Times New Roman" w:hAnsi="Times New Roman" w:cs="Times New Roman"/>
              <w:b/>
              <w:sz w:val="18"/>
              <w:szCs w:val="18"/>
            </w:rPr>
          </w:pPr>
        </w:p>
        <w:p w14:paraId="23E6C374" w14:textId="2ABFE360" w:rsidR="002E6D4A" w:rsidRPr="00E67E1A" w:rsidRDefault="002E6D4A" w:rsidP="002E6D4A">
          <w:pPr>
            <w:pStyle w:val="Betarp"/>
            <w:jc w:val="center"/>
            <w:rPr>
              <w:rFonts w:ascii="Times New Roman" w:hAnsi="Times New Roman" w:cs="Times New Roman"/>
              <w:bCs/>
              <w:sz w:val="18"/>
              <w:szCs w:val="18"/>
            </w:rPr>
          </w:pPr>
          <w:r w:rsidRPr="00E67E1A">
            <w:rPr>
              <w:rFonts w:ascii="Times New Roman" w:hAnsi="Times New Roman" w:cs="Times New Roman"/>
              <w:bCs/>
              <w:sz w:val="18"/>
              <w:szCs w:val="18"/>
            </w:rPr>
            <w:t>TECHNINĖS SPECIFIKACIJOS</w:t>
          </w:r>
          <w:r>
            <w:rPr>
              <w:rFonts w:ascii="Times New Roman" w:hAnsi="Times New Roman" w:cs="Times New Roman"/>
              <w:bCs/>
              <w:sz w:val="18"/>
              <w:szCs w:val="18"/>
            </w:rPr>
            <w:t>. ORO KONDICIONAVIMAS</w:t>
          </w:r>
        </w:p>
      </w:tc>
      <w:tc>
        <w:tcPr>
          <w:tcW w:w="540" w:type="dxa"/>
          <w:tcBorders>
            <w:right w:val="single" w:sz="4" w:space="0" w:color="auto"/>
          </w:tcBorders>
        </w:tcPr>
        <w:p w14:paraId="66E50CE9" w14:textId="77777777" w:rsidR="002E6D4A" w:rsidRPr="00D807A6" w:rsidRDefault="002E6D4A" w:rsidP="002E6D4A">
          <w:pPr>
            <w:pStyle w:val="Betarp"/>
            <w:ind w:left="-108" w:right="-108"/>
            <w:jc w:val="center"/>
            <w:rPr>
              <w:rFonts w:ascii="Times New Roman" w:hAnsi="Times New Roman" w:cs="Times New Roman"/>
              <w:sz w:val="18"/>
              <w:szCs w:val="18"/>
            </w:rPr>
          </w:pPr>
          <w:r w:rsidRPr="00D807A6">
            <w:rPr>
              <w:rFonts w:ascii="Times New Roman" w:hAnsi="Times New Roman" w:cs="Times New Roman"/>
              <w:sz w:val="18"/>
              <w:szCs w:val="18"/>
            </w:rPr>
            <w:t>Laida</w:t>
          </w:r>
        </w:p>
      </w:tc>
    </w:tr>
    <w:tr w:rsidR="001D2E02" w:rsidRPr="00D807A6" w14:paraId="34FDC6A8" w14:textId="77777777" w:rsidTr="00D807A6">
      <w:trPr>
        <w:trHeight w:val="277"/>
        <w:jc w:val="center"/>
      </w:trPr>
      <w:tc>
        <w:tcPr>
          <w:tcW w:w="890" w:type="dxa"/>
          <w:tcBorders>
            <w:left w:val="single" w:sz="4" w:space="0" w:color="auto"/>
            <w:right w:val="single" w:sz="4" w:space="0" w:color="auto"/>
          </w:tcBorders>
          <w:vAlign w:val="center"/>
        </w:tcPr>
        <w:p w14:paraId="6AB141CD" w14:textId="2CD861B5" w:rsidR="001D2E02" w:rsidRPr="00D807A6" w:rsidRDefault="001D2E02" w:rsidP="001D2E02">
          <w:pPr>
            <w:pStyle w:val="Betarp"/>
            <w:rPr>
              <w:rFonts w:ascii="Times New Roman" w:hAnsi="Times New Roman" w:cs="Times New Roman"/>
              <w:sz w:val="18"/>
              <w:szCs w:val="18"/>
            </w:rPr>
          </w:pPr>
        </w:p>
      </w:tc>
      <w:tc>
        <w:tcPr>
          <w:tcW w:w="948" w:type="dxa"/>
          <w:tcBorders>
            <w:left w:val="single" w:sz="4" w:space="0" w:color="auto"/>
          </w:tcBorders>
          <w:vAlign w:val="center"/>
        </w:tcPr>
        <w:p w14:paraId="2D365214" w14:textId="1BDA9D7C" w:rsidR="001D2E02" w:rsidRPr="00D807A6" w:rsidRDefault="001D2E02" w:rsidP="001D2E02">
          <w:pPr>
            <w:pStyle w:val="Betarp"/>
            <w:ind w:right="-105"/>
            <w:rPr>
              <w:rFonts w:ascii="Times New Roman" w:hAnsi="Times New Roman" w:cs="Times New Roman"/>
              <w:sz w:val="18"/>
              <w:szCs w:val="18"/>
            </w:rPr>
          </w:pPr>
        </w:p>
      </w:tc>
      <w:tc>
        <w:tcPr>
          <w:tcW w:w="1843" w:type="dxa"/>
          <w:gridSpan w:val="2"/>
          <w:vAlign w:val="center"/>
        </w:tcPr>
        <w:p w14:paraId="17F7A5BB" w14:textId="2A33AF58" w:rsidR="001D2E02" w:rsidRPr="00D807A6" w:rsidRDefault="001D2E02" w:rsidP="00D807A6">
          <w:pPr>
            <w:pStyle w:val="Betarp"/>
            <w:rPr>
              <w:rFonts w:ascii="Times New Roman" w:hAnsi="Times New Roman" w:cs="Times New Roman"/>
              <w:sz w:val="18"/>
              <w:szCs w:val="18"/>
            </w:rPr>
          </w:pPr>
        </w:p>
      </w:tc>
      <w:tc>
        <w:tcPr>
          <w:tcW w:w="1257" w:type="dxa"/>
          <w:tcBorders>
            <w:right w:val="single" w:sz="4" w:space="0" w:color="auto"/>
          </w:tcBorders>
        </w:tcPr>
        <w:p w14:paraId="129DAFF5" w14:textId="3FED5B9D" w:rsidR="001D2E02" w:rsidRPr="00D807A6" w:rsidRDefault="001D2E02" w:rsidP="001D2E02">
          <w:pPr>
            <w:pStyle w:val="Betarp"/>
            <w:rPr>
              <w:rFonts w:ascii="Times New Roman" w:hAnsi="Times New Roman" w:cs="Times New Roman"/>
            </w:rPr>
          </w:pPr>
        </w:p>
      </w:tc>
      <w:tc>
        <w:tcPr>
          <w:tcW w:w="4412" w:type="dxa"/>
          <w:gridSpan w:val="2"/>
          <w:vMerge/>
          <w:tcBorders>
            <w:left w:val="single" w:sz="4" w:space="0" w:color="auto"/>
          </w:tcBorders>
        </w:tcPr>
        <w:p w14:paraId="4674063F" w14:textId="77777777" w:rsidR="001D2E02" w:rsidRPr="00D807A6" w:rsidRDefault="001D2E02" w:rsidP="001D2E02">
          <w:pPr>
            <w:pStyle w:val="Betarp"/>
            <w:rPr>
              <w:rFonts w:ascii="Times New Roman" w:hAnsi="Times New Roman" w:cs="Times New Roman"/>
              <w:sz w:val="18"/>
              <w:szCs w:val="18"/>
            </w:rPr>
          </w:pPr>
        </w:p>
      </w:tc>
      <w:tc>
        <w:tcPr>
          <w:tcW w:w="540" w:type="dxa"/>
          <w:vMerge w:val="restart"/>
          <w:tcBorders>
            <w:right w:val="single" w:sz="4" w:space="0" w:color="auto"/>
          </w:tcBorders>
          <w:vAlign w:val="center"/>
        </w:tcPr>
        <w:p w14:paraId="6C207A39" w14:textId="77777777" w:rsidR="001D2E02" w:rsidRPr="00D807A6" w:rsidRDefault="001D2E02" w:rsidP="001D2E02">
          <w:pPr>
            <w:pStyle w:val="Betarp"/>
            <w:ind w:left="-108" w:right="-108"/>
            <w:jc w:val="center"/>
            <w:rPr>
              <w:rFonts w:ascii="Times New Roman" w:hAnsi="Times New Roman" w:cs="Times New Roman"/>
              <w:sz w:val="18"/>
              <w:szCs w:val="18"/>
            </w:rPr>
          </w:pPr>
          <w:r w:rsidRPr="00D807A6">
            <w:rPr>
              <w:rFonts w:ascii="Times New Roman" w:hAnsi="Times New Roman" w:cs="Times New Roman"/>
              <w:sz w:val="18"/>
              <w:szCs w:val="18"/>
            </w:rPr>
            <w:t>0</w:t>
          </w:r>
        </w:p>
      </w:tc>
    </w:tr>
    <w:tr w:rsidR="001D2E02" w:rsidRPr="00D807A6" w14:paraId="306915AB" w14:textId="77777777" w:rsidTr="00D807A6">
      <w:trPr>
        <w:trHeight w:val="122"/>
        <w:jc w:val="center"/>
      </w:trPr>
      <w:tc>
        <w:tcPr>
          <w:tcW w:w="890" w:type="dxa"/>
          <w:tcBorders>
            <w:left w:val="single" w:sz="4" w:space="0" w:color="auto"/>
            <w:bottom w:val="single" w:sz="4" w:space="0" w:color="auto"/>
            <w:right w:val="single" w:sz="4" w:space="0" w:color="auto"/>
          </w:tcBorders>
          <w:vAlign w:val="center"/>
        </w:tcPr>
        <w:p w14:paraId="06BAEEE1" w14:textId="77777777" w:rsidR="001D2E02" w:rsidRPr="00D807A6" w:rsidRDefault="001D2E02" w:rsidP="001D2E02">
          <w:pPr>
            <w:pStyle w:val="Betarp"/>
            <w:rPr>
              <w:rFonts w:ascii="Times New Roman" w:hAnsi="Times New Roman" w:cs="Times New Roman"/>
            </w:rPr>
          </w:pPr>
        </w:p>
      </w:tc>
      <w:tc>
        <w:tcPr>
          <w:tcW w:w="948" w:type="dxa"/>
          <w:tcBorders>
            <w:left w:val="single" w:sz="4" w:space="0" w:color="auto"/>
            <w:bottom w:val="single" w:sz="4" w:space="0" w:color="auto"/>
          </w:tcBorders>
          <w:vAlign w:val="center"/>
        </w:tcPr>
        <w:p w14:paraId="4C6AEB07" w14:textId="77777777" w:rsidR="001D2E02" w:rsidRPr="00D807A6" w:rsidRDefault="001D2E02" w:rsidP="001D2E02">
          <w:pPr>
            <w:pStyle w:val="Betarp"/>
            <w:rPr>
              <w:rFonts w:ascii="Times New Roman" w:hAnsi="Times New Roman" w:cs="Times New Roman"/>
            </w:rPr>
          </w:pPr>
        </w:p>
      </w:tc>
      <w:tc>
        <w:tcPr>
          <w:tcW w:w="1843" w:type="dxa"/>
          <w:gridSpan w:val="2"/>
          <w:tcBorders>
            <w:bottom w:val="single" w:sz="4" w:space="0" w:color="auto"/>
          </w:tcBorders>
          <w:vAlign w:val="center"/>
        </w:tcPr>
        <w:p w14:paraId="3CC75BB6" w14:textId="77777777" w:rsidR="001D2E02" w:rsidRPr="00D807A6" w:rsidRDefault="001D2E02" w:rsidP="001D2E02">
          <w:pPr>
            <w:pStyle w:val="Betarp"/>
            <w:rPr>
              <w:rFonts w:ascii="Times New Roman" w:hAnsi="Times New Roman" w:cs="Times New Roman"/>
            </w:rPr>
          </w:pPr>
        </w:p>
      </w:tc>
      <w:tc>
        <w:tcPr>
          <w:tcW w:w="1257" w:type="dxa"/>
          <w:tcBorders>
            <w:bottom w:val="single" w:sz="4" w:space="0" w:color="auto"/>
            <w:right w:val="single" w:sz="4" w:space="0" w:color="auto"/>
          </w:tcBorders>
        </w:tcPr>
        <w:p w14:paraId="47162BBC" w14:textId="77777777" w:rsidR="001D2E02" w:rsidRPr="00D807A6" w:rsidRDefault="001D2E02" w:rsidP="001D2E02">
          <w:pPr>
            <w:pStyle w:val="Betarp"/>
            <w:rPr>
              <w:rFonts w:ascii="Times New Roman" w:hAnsi="Times New Roman" w:cs="Times New Roman"/>
            </w:rPr>
          </w:pPr>
        </w:p>
      </w:tc>
      <w:tc>
        <w:tcPr>
          <w:tcW w:w="4412" w:type="dxa"/>
          <w:gridSpan w:val="2"/>
          <w:vMerge/>
          <w:tcBorders>
            <w:left w:val="single" w:sz="4" w:space="0" w:color="auto"/>
            <w:bottom w:val="single" w:sz="4" w:space="0" w:color="auto"/>
          </w:tcBorders>
          <w:vAlign w:val="center"/>
        </w:tcPr>
        <w:p w14:paraId="3898A43D" w14:textId="77777777" w:rsidR="001D2E02" w:rsidRPr="00D807A6" w:rsidRDefault="001D2E02" w:rsidP="001D2E02">
          <w:pPr>
            <w:pStyle w:val="Betarp"/>
            <w:rPr>
              <w:rFonts w:ascii="Times New Roman" w:hAnsi="Times New Roman" w:cs="Times New Roman"/>
              <w:sz w:val="18"/>
              <w:szCs w:val="18"/>
            </w:rPr>
          </w:pPr>
        </w:p>
      </w:tc>
      <w:tc>
        <w:tcPr>
          <w:tcW w:w="540" w:type="dxa"/>
          <w:vMerge/>
          <w:tcBorders>
            <w:bottom w:val="single" w:sz="4" w:space="0" w:color="auto"/>
            <w:right w:val="single" w:sz="4" w:space="0" w:color="auto"/>
          </w:tcBorders>
          <w:vAlign w:val="center"/>
        </w:tcPr>
        <w:p w14:paraId="52E182F0" w14:textId="77777777" w:rsidR="001D2E02" w:rsidRPr="00D807A6" w:rsidRDefault="001D2E02" w:rsidP="001D2E02">
          <w:pPr>
            <w:pStyle w:val="Betarp"/>
            <w:jc w:val="center"/>
            <w:rPr>
              <w:rFonts w:ascii="Times New Roman" w:hAnsi="Times New Roman" w:cs="Times New Roman"/>
              <w:sz w:val="18"/>
              <w:szCs w:val="18"/>
            </w:rPr>
          </w:pPr>
        </w:p>
      </w:tc>
    </w:tr>
    <w:tr w:rsidR="001D2E02" w:rsidRPr="00D807A6" w14:paraId="2EFD54E4" w14:textId="77777777" w:rsidTr="002D01AE">
      <w:trPr>
        <w:trHeight w:val="305"/>
        <w:jc w:val="center"/>
      </w:trPr>
      <w:tc>
        <w:tcPr>
          <w:tcW w:w="890" w:type="dxa"/>
          <w:vMerge w:val="restart"/>
          <w:tcBorders>
            <w:top w:val="single" w:sz="4" w:space="0" w:color="auto"/>
            <w:left w:val="single" w:sz="4" w:space="0" w:color="auto"/>
            <w:right w:val="single" w:sz="4" w:space="0" w:color="auto"/>
          </w:tcBorders>
          <w:vAlign w:val="center"/>
        </w:tcPr>
        <w:p w14:paraId="4A710ADA" w14:textId="77777777" w:rsidR="001D2E02" w:rsidRPr="00D807A6" w:rsidRDefault="001D2E02" w:rsidP="001D2E02">
          <w:pPr>
            <w:pStyle w:val="Betarp"/>
            <w:jc w:val="center"/>
            <w:rPr>
              <w:rFonts w:ascii="Times New Roman" w:hAnsi="Times New Roman" w:cs="Times New Roman"/>
              <w:sz w:val="18"/>
              <w:szCs w:val="18"/>
            </w:rPr>
          </w:pPr>
          <w:r w:rsidRPr="00D807A6">
            <w:rPr>
              <w:rFonts w:ascii="Times New Roman" w:hAnsi="Times New Roman" w:cs="Times New Roman"/>
              <w:sz w:val="18"/>
              <w:szCs w:val="18"/>
            </w:rPr>
            <w:t>LT</w:t>
          </w:r>
        </w:p>
      </w:tc>
      <w:tc>
        <w:tcPr>
          <w:tcW w:w="4048" w:type="dxa"/>
          <w:gridSpan w:val="4"/>
          <w:vMerge w:val="restart"/>
          <w:tcBorders>
            <w:top w:val="single" w:sz="4" w:space="0" w:color="auto"/>
            <w:left w:val="single" w:sz="4" w:space="0" w:color="auto"/>
            <w:right w:val="single" w:sz="4" w:space="0" w:color="auto"/>
          </w:tcBorders>
        </w:tcPr>
        <w:p w14:paraId="6DBA1CD7" w14:textId="77777777" w:rsidR="001D2E02" w:rsidRPr="00E67E1A" w:rsidRDefault="001D2E02" w:rsidP="001D2E02">
          <w:pPr>
            <w:pStyle w:val="Betarp"/>
            <w:rPr>
              <w:rFonts w:ascii="Times New Roman" w:hAnsi="Times New Roman" w:cs="Times New Roman"/>
              <w:b/>
              <w:bCs/>
              <w:sz w:val="18"/>
              <w:szCs w:val="18"/>
            </w:rPr>
          </w:pPr>
          <w:r w:rsidRPr="00E67E1A">
            <w:rPr>
              <w:rFonts w:ascii="Times New Roman" w:hAnsi="Times New Roman" w:cs="Times New Roman"/>
              <w:b/>
              <w:bCs/>
              <w:sz w:val="18"/>
              <w:szCs w:val="18"/>
            </w:rPr>
            <w:t>Statytojas:</w:t>
          </w:r>
        </w:p>
        <w:p w14:paraId="17F16788" w14:textId="77777777" w:rsidR="001D2E02" w:rsidRPr="00D807A6" w:rsidRDefault="001D2E02" w:rsidP="001D2E02">
          <w:pPr>
            <w:pStyle w:val="Betarp"/>
            <w:rPr>
              <w:rFonts w:ascii="Times New Roman" w:hAnsi="Times New Roman" w:cs="Times New Roman"/>
              <w:sz w:val="18"/>
              <w:szCs w:val="18"/>
            </w:rPr>
          </w:pPr>
        </w:p>
        <w:p w14:paraId="231D96F6" w14:textId="7AE005B5" w:rsidR="001D2E02" w:rsidRPr="00D807A6" w:rsidRDefault="002E6D4A" w:rsidP="001D2E02">
          <w:pPr>
            <w:autoSpaceDE w:val="0"/>
            <w:autoSpaceDN w:val="0"/>
            <w:adjustRightInd w:val="0"/>
            <w:spacing w:line="240" w:lineRule="auto"/>
            <w:jc w:val="center"/>
            <w:rPr>
              <w:rFonts w:ascii="Times New Roman" w:hAnsi="Times New Roman" w:cs="Times New Roman"/>
              <w:b/>
              <w:bCs/>
              <w:color w:val="000000"/>
              <w:sz w:val="18"/>
              <w:szCs w:val="18"/>
            </w:rPr>
          </w:pPr>
          <w:r w:rsidRPr="00267164">
            <w:rPr>
              <w:rFonts w:ascii="Times New Roman" w:hAnsi="Times New Roman" w:cs="Times New Roman"/>
              <w:sz w:val="18"/>
              <w:szCs w:val="18"/>
            </w:rPr>
            <w:t>VILNIAUS REGIONO APYLINKĖS TEISMAS</w:t>
          </w:r>
        </w:p>
      </w:tc>
      <w:tc>
        <w:tcPr>
          <w:tcW w:w="3872" w:type="dxa"/>
          <w:vMerge w:val="restart"/>
          <w:tcBorders>
            <w:top w:val="single" w:sz="4" w:space="0" w:color="auto"/>
            <w:left w:val="single" w:sz="4" w:space="0" w:color="auto"/>
          </w:tcBorders>
        </w:tcPr>
        <w:p w14:paraId="41352AF1" w14:textId="77777777" w:rsidR="001D2E02" w:rsidRPr="00E67E1A" w:rsidRDefault="001D2E02" w:rsidP="001D2E02">
          <w:pPr>
            <w:pStyle w:val="Betarp"/>
            <w:rPr>
              <w:rFonts w:ascii="Times New Roman" w:hAnsi="Times New Roman" w:cs="Times New Roman"/>
              <w:b/>
              <w:bCs/>
              <w:sz w:val="18"/>
              <w:szCs w:val="18"/>
            </w:rPr>
          </w:pPr>
          <w:r w:rsidRPr="00E67E1A">
            <w:rPr>
              <w:rFonts w:ascii="Times New Roman" w:hAnsi="Times New Roman" w:cs="Times New Roman"/>
              <w:b/>
              <w:bCs/>
              <w:sz w:val="18"/>
              <w:szCs w:val="18"/>
            </w:rPr>
            <w:t>Dokumento žymuo:</w:t>
          </w:r>
        </w:p>
        <w:p w14:paraId="2FBD35A5" w14:textId="77777777" w:rsidR="001D2E02" w:rsidRPr="00D807A6" w:rsidRDefault="001D2E02" w:rsidP="001D2E02">
          <w:pPr>
            <w:pStyle w:val="Betarp"/>
            <w:rPr>
              <w:rFonts w:ascii="Times New Roman" w:hAnsi="Times New Roman" w:cs="Times New Roman"/>
              <w:b/>
              <w:sz w:val="18"/>
              <w:szCs w:val="18"/>
            </w:rPr>
          </w:pPr>
        </w:p>
        <w:p w14:paraId="08BFC978" w14:textId="2E0F6144" w:rsidR="001D2E02" w:rsidRPr="00E67E1A" w:rsidRDefault="00D807A6" w:rsidP="001D2E02">
          <w:pPr>
            <w:pStyle w:val="Betarp"/>
            <w:jc w:val="center"/>
            <w:rPr>
              <w:rFonts w:ascii="Times New Roman" w:hAnsi="Times New Roman" w:cs="Times New Roman"/>
              <w:sz w:val="18"/>
              <w:szCs w:val="18"/>
            </w:rPr>
          </w:pPr>
          <w:r w:rsidRPr="00E67E1A">
            <w:rPr>
              <w:rFonts w:ascii="Times New Roman" w:hAnsi="Times New Roman" w:cs="Times New Roman"/>
              <w:sz w:val="18"/>
              <w:szCs w:val="18"/>
            </w:rPr>
            <w:t>2</w:t>
          </w:r>
          <w:r w:rsidR="00497096">
            <w:rPr>
              <w:rFonts w:ascii="Times New Roman" w:hAnsi="Times New Roman" w:cs="Times New Roman"/>
              <w:sz w:val="18"/>
              <w:szCs w:val="18"/>
            </w:rPr>
            <w:t>5</w:t>
          </w:r>
          <w:r w:rsidRPr="00E67E1A">
            <w:rPr>
              <w:rFonts w:ascii="Times New Roman" w:hAnsi="Times New Roman" w:cs="Times New Roman"/>
              <w:sz w:val="18"/>
              <w:szCs w:val="18"/>
            </w:rPr>
            <w:t>/</w:t>
          </w:r>
          <w:r w:rsidR="00497096">
            <w:rPr>
              <w:rFonts w:ascii="Times New Roman" w:hAnsi="Times New Roman" w:cs="Times New Roman"/>
              <w:sz w:val="18"/>
              <w:szCs w:val="18"/>
            </w:rPr>
            <w:t>6</w:t>
          </w:r>
          <w:r w:rsidR="002E6D4A">
            <w:rPr>
              <w:rFonts w:ascii="Times New Roman" w:hAnsi="Times New Roman" w:cs="Times New Roman"/>
              <w:sz w:val="18"/>
              <w:szCs w:val="18"/>
            </w:rPr>
            <w:t>88</w:t>
          </w:r>
          <w:r w:rsidR="001D2E02" w:rsidRPr="00E67E1A">
            <w:rPr>
              <w:rFonts w:ascii="Times New Roman" w:hAnsi="Times New Roman" w:cs="Times New Roman"/>
              <w:sz w:val="18"/>
              <w:szCs w:val="18"/>
            </w:rPr>
            <w:t>-T</w:t>
          </w:r>
          <w:r w:rsidR="00497096">
            <w:rPr>
              <w:rFonts w:ascii="Times New Roman" w:hAnsi="Times New Roman" w:cs="Times New Roman"/>
              <w:sz w:val="18"/>
              <w:szCs w:val="18"/>
            </w:rPr>
            <w:t>D</w:t>
          </w:r>
          <w:r w:rsidR="001D2E02" w:rsidRPr="00E67E1A">
            <w:rPr>
              <w:rFonts w:ascii="Times New Roman" w:hAnsi="Times New Roman" w:cs="Times New Roman"/>
              <w:sz w:val="18"/>
              <w:szCs w:val="18"/>
            </w:rPr>
            <w:t>P-ŠVOK-</w:t>
          </w:r>
          <w:r w:rsidR="00451852" w:rsidRPr="00E67E1A">
            <w:rPr>
              <w:rFonts w:ascii="Times New Roman" w:hAnsi="Times New Roman" w:cs="Times New Roman"/>
              <w:sz w:val="18"/>
              <w:szCs w:val="18"/>
            </w:rPr>
            <w:t>TS</w:t>
          </w:r>
        </w:p>
      </w:tc>
      <w:tc>
        <w:tcPr>
          <w:tcW w:w="540" w:type="dxa"/>
          <w:tcBorders>
            <w:top w:val="single" w:sz="4" w:space="0" w:color="auto"/>
          </w:tcBorders>
          <w:vAlign w:val="center"/>
        </w:tcPr>
        <w:p w14:paraId="40A0C1DB" w14:textId="77777777" w:rsidR="001D2E02" w:rsidRPr="00D807A6" w:rsidRDefault="001D2E02" w:rsidP="001D2E02">
          <w:pPr>
            <w:pStyle w:val="Betarp"/>
            <w:ind w:left="-108" w:right="-108"/>
            <w:jc w:val="center"/>
            <w:rPr>
              <w:rFonts w:ascii="Times New Roman" w:hAnsi="Times New Roman" w:cs="Times New Roman"/>
              <w:sz w:val="18"/>
              <w:szCs w:val="18"/>
            </w:rPr>
          </w:pPr>
          <w:r w:rsidRPr="00D807A6">
            <w:rPr>
              <w:rFonts w:ascii="Times New Roman" w:hAnsi="Times New Roman" w:cs="Times New Roman"/>
              <w:sz w:val="18"/>
              <w:szCs w:val="18"/>
            </w:rPr>
            <w:t>Lapas</w:t>
          </w:r>
        </w:p>
      </w:tc>
      <w:tc>
        <w:tcPr>
          <w:tcW w:w="540" w:type="dxa"/>
          <w:tcBorders>
            <w:top w:val="single" w:sz="4" w:space="0" w:color="auto"/>
            <w:right w:val="single" w:sz="4" w:space="0" w:color="auto"/>
          </w:tcBorders>
          <w:vAlign w:val="center"/>
        </w:tcPr>
        <w:p w14:paraId="7239D06A" w14:textId="77777777" w:rsidR="001D2E02" w:rsidRPr="00D807A6" w:rsidRDefault="001D2E02" w:rsidP="001D2E02">
          <w:pPr>
            <w:pStyle w:val="Betarp"/>
            <w:ind w:left="-108" w:right="-108"/>
            <w:jc w:val="center"/>
            <w:rPr>
              <w:rFonts w:ascii="Times New Roman" w:hAnsi="Times New Roman" w:cs="Times New Roman"/>
              <w:sz w:val="18"/>
              <w:szCs w:val="18"/>
            </w:rPr>
          </w:pPr>
          <w:r w:rsidRPr="00D807A6">
            <w:rPr>
              <w:rFonts w:ascii="Times New Roman" w:hAnsi="Times New Roman" w:cs="Times New Roman"/>
              <w:sz w:val="18"/>
              <w:szCs w:val="18"/>
            </w:rPr>
            <w:t>Lapų</w:t>
          </w:r>
        </w:p>
      </w:tc>
    </w:tr>
    <w:tr w:rsidR="001D2E02" w:rsidRPr="00D807A6" w14:paraId="3E78A187" w14:textId="77777777" w:rsidTr="002D01AE">
      <w:trPr>
        <w:trHeight w:val="449"/>
        <w:jc w:val="center"/>
      </w:trPr>
      <w:tc>
        <w:tcPr>
          <w:tcW w:w="890" w:type="dxa"/>
          <w:vMerge/>
          <w:tcBorders>
            <w:left w:val="single" w:sz="4" w:space="0" w:color="auto"/>
            <w:bottom w:val="single" w:sz="4" w:space="0" w:color="auto"/>
            <w:right w:val="single" w:sz="4" w:space="0" w:color="auto"/>
          </w:tcBorders>
        </w:tcPr>
        <w:p w14:paraId="47AE7556" w14:textId="77777777" w:rsidR="001D2E02" w:rsidRPr="00D807A6" w:rsidRDefault="001D2E02" w:rsidP="001D2E02">
          <w:pPr>
            <w:pStyle w:val="Betarp"/>
            <w:rPr>
              <w:rFonts w:ascii="Times New Roman" w:hAnsi="Times New Roman" w:cs="Times New Roman"/>
              <w:highlight w:val="red"/>
            </w:rPr>
          </w:pPr>
        </w:p>
      </w:tc>
      <w:tc>
        <w:tcPr>
          <w:tcW w:w="4048" w:type="dxa"/>
          <w:gridSpan w:val="4"/>
          <w:vMerge/>
          <w:tcBorders>
            <w:left w:val="single" w:sz="4" w:space="0" w:color="auto"/>
            <w:bottom w:val="single" w:sz="4" w:space="0" w:color="auto"/>
            <w:right w:val="single" w:sz="4" w:space="0" w:color="auto"/>
          </w:tcBorders>
        </w:tcPr>
        <w:p w14:paraId="0AD83B2A" w14:textId="77777777" w:rsidR="001D2E02" w:rsidRPr="00D807A6" w:rsidRDefault="001D2E02" w:rsidP="001D2E02">
          <w:pPr>
            <w:pStyle w:val="Betarp"/>
            <w:jc w:val="center"/>
            <w:rPr>
              <w:rFonts w:ascii="Times New Roman" w:hAnsi="Times New Roman" w:cs="Times New Roman"/>
              <w:sz w:val="18"/>
              <w:szCs w:val="18"/>
              <w:highlight w:val="red"/>
            </w:rPr>
          </w:pPr>
        </w:p>
      </w:tc>
      <w:tc>
        <w:tcPr>
          <w:tcW w:w="3872" w:type="dxa"/>
          <w:vMerge/>
          <w:tcBorders>
            <w:left w:val="single" w:sz="4" w:space="0" w:color="auto"/>
            <w:bottom w:val="single" w:sz="4" w:space="0" w:color="auto"/>
          </w:tcBorders>
        </w:tcPr>
        <w:p w14:paraId="24626259" w14:textId="77777777" w:rsidR="001D2E02" w:rsidRPr="00D807A6" w:rsidRDefault="001D2E02" w:rsidP="001D2E02">
          <w:pPr>
            <w:pStyle w:val="Betarp"/>
            <w:rPr>
              <w:rFonts w:ascii="Times New Roman" w:hAnsi="Times New Roman" w:cs="Times New Roman"/>
              <w:sz w:val="18"/>
              <w:szCs w:val="18"/>
              <w:highlight w:val="red"/>
            </w:rPr>
          </w:pPr>
        </w:p>
      </w:tc>
      <w:tc>
        <w:tcPr>
          <w:tcW w:w="540" w:type="dxa"/>
          <w:tcBorders>
            <w:bottom w:val="single" w:sz="4" w:space="0" w:color="auto"/>
          </w:tcBorders>
          <w:vAlign w:val="center"/>
        </w:tcPr>
        <w:p w14:paraId="6D63AAA0" w14:textId="77777777" w:rsidR="001D2E02" w:rsidRPr="00D807A6" w:rsidRDefault="001D2E02" w:rsidP="001D2E02">
          <w:pPr>
            <w:pStyle w:val="Betarp"/>
            <w:jc w:val="center"/>
            <w:rPr>
              <w:rFonts w:ascii="Times New Roman" w:hAnsi="Times New Roman" w:cs="Times New Roman"/>
              <w:sz w:val="18"/>
              <w:szCs w:val="18"/>
            </w:rPr>
          </w:pPr>
          <w:r w:rsidRPr="00D807A6">
            <w:rPr>
              <w:rFonts w:ascii="Times New Roman" w:hAnsi="Times New Roman" w:cs="Times New Roman"/>
              <w:sz w:val="18"/>
              <w:szCs w:val="18"/>
            </w:rPr>
            <w:t>1</w:t>
          </w:r>
        </w:p>
      </w:tc>
      <w:tc>
        <w:tcPr>
          <w:tcW w:w="540" w:type="dxa"/>
          <w:tcBorders>
            <w:bottom w:val="single" w:sz="4" w:space="0" w:color="auto"/>
            <w:right w:val="single" w:sz="4" w:space="0" w:color="auto"/>
          </w:tcBorders>
          <w:vAlign w:val="center"/>
        </w:tcPr>
        <w:p w14:paraId="2395A21B" w14:textId="77777777" w:rsidR="001D2E02" w:rsidRPr="00D807A6" w:rsidRDefault="001D2E02" w:rsidP="001D2E02">
          <w:pPr>
            <w:spacing w:line="160" w:lineRule="atLeast"/>
            <w:jc w:val="center"/>
            <w:rPr>
              <w:rFonts w:ascii="Times New Roman" w:eastAsia="Times New Roman" w:hAnsi="Times New Roman" w:cs="Times New Roman"/>
              <w:noProof/>
              <w:sz w:val="18"/>
              <w:szCs w:val="20"/>
            </w:rPr>
          </w:pPr>
          <w:r w:rsidRPr="00D807A6">
            <w:rPr>
              <w:rFonts w:ascii="Times New Roman" w:hAnsi="Times New Roman" w:cs="Times New Roman"/>
              <w:sz w:val="18"/>
            </w:rPr>
            <w:t>1</w:t>
          </w:r>
        </w:p>
      </w:tc>
    </w:tr>
  </w:tbl>
  <w:p w14:paraId="0958AA42" w14:textId="77777777" w:rsidR="000A191B" w:rsidRDefault="000A191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C82B2" w14:textId="77777777" w:rsidR="00B013CD" w:rsidRDefault="00B013CD">
      <w:r>
        <w:separator/>
      </w:r>
    </w:p>
  </w:footnote>
  <w:footnote w:type="continuationSeparator" w:id="0">
    <w:p w14:paraId="5885AA6A" w14:textId="77777777" w:rsidR="00B013CD" w:rsidRDefault="00B01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D4E0" w14:textId="0832C925" w:rsidR="001D2E02" w:rsidRDefault="00940199" w:rsidP="009449E5">
    <w:pPr>
      <w:pStyle w:val="Antrats"/>
      <w:pBdr>
        <w:bottom w:val="single" w:sz="4" w:space="1" w:color="auto"/>
      </w:pBdr>
      <w:ind w:left="0"/>
      <w:jc w:val="right"/>
    </w:pPr>
    <w:r>
      <w:rPr>
        <w:noProof/>
      </w:rPr>
      <w:drawing>
        <wp:inline distT="0" distB="0" distL="0" distR="0" wp14:anchorId="1F5B493D" wp14:editId="0C1576DD">
          <wp:extent cx="1409700" cy="764295"/>
          <wp:effectExtent l="0" t="0" r="0" b="0"/>
          <wp:docPr id="467003301" name="Picture 1"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692019" name="Picture 1" descr="A logo with text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28329" cy="774395"/>
                  </a:xfrm>
                  <a:prstGeom prst="rect">
                    <a:avLst/>
                  </a:prstGeom>
                </pic:spPr>
              </pic:pic>
            </a:graphicData>
          </a:graphic>
        </wp:inline>
      </w:drawing>
    </w:r>
  </w:p>
  <w:p w14:paraId="53A8FBBF" w14:textId="77777777" w:rsidR="000A191B" w:rsidRDefault="000A191B" w:rsidP="009930A4">
    <w:pPr>
      <w:pStyle w:val="Antrats"/>
      <w:tabs>
        <w:tab w:val="center" w:pos="4844"/>
        <w:tab w:val="right" w:pos="9689"/>
      </w:tabs>
      <w:ind w:left="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5FC02" w14:textId="284D45C3" w:rsidR="001D2E02" w:rsidRDefault="00251D22" w:rsidP="009449E5">
    <w:pPr>
      <w:pStyle w:val="Antrats"/>
      <w:pBdr>
        <w:bottom w:val="single" w:sz="4" w:space="1" w:color="auto"/>
      </w:pBdr>
      <w:ind w:left="142"/>
      <w:jc w:val="right"/>
    </w:pPr>
    <w:r>
      <w:rPr>
        <w:noProof/>
      </w:rPr>
      <w:drawing>
        <wp:inline distT="0" distB="0" distL="0" distR="0" wp14:anchorId="377A15E5" wp14:editId="61A6B3AD">
          <wp:extent cx="1409700" cy="764295"/>
          <wp:effectExtent l="0" t="0" r="0" b="0"/>
          <wp:docPr id="781692019" name="Picture 1"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692019" name="Picture 1" descr="A logo with text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28329" cy="774395"/>
                  </a:xfrm>
                  <a:prstGeom prst="rect">
                    <a:avLst/>
                  </a:prstGeom>
                </pic:spPr>
              </pic:pic>
            </a:graphicData>
          </a:graphic>
        </wp:inline>
      </w:drawing>
    </w:r>
  </w:p>
  <w:p w14:paraId="6EA1A8D3" w14:textId="77777777" w:rsidR="001D2E02" w:rsidRDefault="001D2E02" w:rsidP="009930A4">
    <w:pPr>
      <w:pStyle w:val="Antrats"/>
      <w:tabs>
        <w:tab w:val="center" w:pos="4844"/>
        <w:tab w:val="right" w:pos="9689"/>
      </w:tabs>
      <w:ind w:left="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F"/>
    <w:multiLevelType w:val="singleLevel"/>
    <w:tmpl w:val="0000000F"/>
    <w:name w:val="WW8Num15"/>
    <w:lvl w:ilvl="0">
      <w:start w:val="1"/>
      <w:numFmt w:val="decimal"/>
      <w:lvlText w:val="%1."/>
      <w:lvlJc w:val="left"/>
      <w:pPr>
        <w:tabs>
          <w:tab w:val="num" w:pos="360"/>
        </w:tabs>
        <w:ind w:left="360" w:hanging="360"/>
      </w:pPr>
    </w:lvl>
  </w:abstractNum>
  <w:abstractNum w:abstractNumId="1" w15:restartNumberingAfterBreak="0">
    <w:nsid w:val="01F720EA"/>
    <w:multiLevelType w:val="hybridMultilevel"/>
    <w:tmpl w:val="EC2E4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433457"/>
    <w:multiLevelType w:val="hybridMultilevel"/>
    <w:tmpl w:val="3C5012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472FAB"/>
    <w:multiLevelType w:val="hybridMultilevel"/>
    <w:tmpl w:val="C82CB66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4" w15:restartNumberingAfterBreak="0">
    <w:nsid w:val="15D13117"/>
    <w:multiLevelType w:val="multilevel"/>
    <w:tmpl w:val="6734CD70"/>
    <w:lvl w:ilvl="0">
      <w:start w:val="1"/>
      <w:numFmt w:val="decimal"/>
      <w:pStyle w:val="1LVL"/>
      <w:suff w:val="space"/>
      <w:lvlText w:val="%1."/>
      <w:lvlJc w:val="left"/>
      <w:pPr>
        <w:ind w:left="360" w:hanging="360"/>
      </w:pPr>
      <w:rPr>
        <w:rFonts w:hint="default"/>
      </w:rPr>
    </w:lvl>
    <w:lvl w:ilvl="1">
      <w:start w:val="1"/>
      <w:numFmt w:val="decimal"/>
      <w:pStyle w:val="2LVL"/>
      <w:suff w:val="space"/>
      <w:lvlText w:val="%1.%2."/>
      <w:lvlJc w:val="left"/>
      <w:pPr>
        <w:ind w:left="851" w:hanging="567"/>
      </w:pPr>
      <w:rPr>
        <w:rFonts w:ascii="Times New Roman" w:hAnsi="Times New Roman" w:cs="Times New Roman" w:hint="default"/>
        <w:b/>
        <w:bCs w:val="0"/>
        <w:sz w:val="22"/>
        <w:szCs w:val="22"/>
      </w:rPr>
    </w:lvl>
    <w:lvl w:ilvl="2">
      <w:start w:val="1"/>
      <w:numFmt w:val="decimal"/>
      <w:pStyle w:val="3LVL"/>
      <w:suff w:val="space"/>
      <w:lvlText w:val="%1.%2.%3."/>
      <w:lvlJc w:val="left"/>
      <w:pPr>
        <w:ind w:left="1224" w:hanging="504"/>
      </w:pPr>
      <w:rPr>
        <w:rFonts w:hint="default"/>
        <w:sz w:val="22"/>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88416A"/>
    <w:multiLevelType w:val="hybridMultilevel"/>
    <w:tmpl w:val="9104D3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7500D2"/>
    <w:multiLevelType w:val="hybridMultilevel"/>
    <w:tmpl w:val="6C660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9F1BD8"/>
    <w:multiLevelType w:val="hybridMultilevel"/>
    <w:tmpl w:val="DE3E7B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E0F00C2"/>
    <w:multiLevelType w:val="hybridMultilevel"/>
    <w:tmpl w:val="DC345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6852396"/>
    <w:multiLevelType w:val="hybridMultilevel"/>
    <w:tmpl w:val="E2CC3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346635F"/>
    <w:multiLevelType w:val="hybridMultilevel"/>
    <w:tmpl w:val="DA2A3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4537FE2"/>
    <w:multiLevelType w:val="multilevel"/>
    <w:tmpl w:val="CFEAE004"/>
    <w:lvl w:ilvl="0">
      <w:start w:val="1"/>
      <w:numFmt w:val="bullet"/>
      <w:lvlText w:val=""/>
      <w:lvlJc w:val="left"/>
      <w:pPr>
        <w:tabs>
          <w:tab w:val="num" w:pos="1211"/>
        </w:tabs>
        <w:ind w:left="1211" w:hanging="360"/>
      </w:pPr>
      <w:rPr>
        <w:rFonts w:ascii="Symbol" w:hAnsi="Symbol" w:hint="default"/>
        <w:sz w:val="20"/>
      </w:rPr>
    </w:lvl>
    <w:lvl w:ilvl="1">
      <w:start w:val="1"/>
      <w:numFmt w:val="bullet"/>
      <w:lvlText w:val=""/>
      <w:lvlJc w:val="left"/>
      <w:pPr>
        <w:ind w:left="1931" w:hanging="360"/>
      </w:pPr>
      <w:rPr>
        <w:rFonts w:ascii="Symbol" w:hAnsi="Symbol" w:hint="default"/>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12" w15:restartNumberingAfterBreak="0">
    <w:nsid w:val="64A6069A"/>
    <w:multiLevelType w:val="multilevel"/>
    <w:tmpl w:val="989C13BC"/>
    <w:lvl w:ilvl="0">
      <w:start w:val="1"/>
      <w:numFmt w:val="decimal"/>
      <w:pStyle w:val="Sraassunumeriais"/>
      <w:lvlText w:val="%1"/>
      <w:lvlJc w:val="left"/>
      <w:pPr>
        <w:tabs>
          <w:tab w:val="num" w:pos="425"/>
        </w:tabs>
        <w:ind w:left="425" w:hanging="425"/>
      </w:pPr>
    </w:lvl>
    <w:lvl w:ilvl="1">
      <w:start w:val="1"/>
      <w:numFmt w:val="decimal"/>
      <w:pStyle w:val="Sraassunumeriais2"/>
      <w:lvlText w:val="%1.%2"/>
      <w:lvlJc w:val="left"/>
      <w:pPr>
        <w:tabs>
          <w:tab w:val="num" w:pos="851"/>
        </w:tabs>
        <w:ind w:left="851" w:hanging="426"/>
      </w:pPr>
    </w:lvl>
    <w:lvl w:ilvl="2">
      <w:start w:val="1"/>
      <w:numFmt w:val="lowerLetter"/>
      <w:pStyle w:val="Sraassunumeriais3"/>
      <w:lvlText w:val="%3)"/>
      <w:lvlJc w:val="left"/>
      <w:pPr>
        <w:tabs>
          <w:tab w:val="num" w:pos="1211"/>
        </w:tabs>
        <w:ind w:left="851" w:firstLine="0"/>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685666B2"/>
    <w:multiLevelType w:val="multilevel"/>
    <w:tmpl w:val="1826BE2A"/>
    <w:lvl w:ilvl="0">
      <w:start w:val="1"/>
      <w:numFmt w:val="decimal"/>
      <w:lvlText w:val="%1"/>
      <w:lvlJc w:val="left"/>
      <w:pPr>
        <w:tabs>
          <w:tab w:val="num" w:pos="851"/>
        </w:tabs>
        <w:ind w:left="851" w:hanging="851"/>
      </w:pPr>
    </w:lvl>
    <w:lvl w:ilvl="1">
      <w:start w:val="1"/>
      <w:numFmt w:val="decimal"/>
      <w:pStyle w:val="Antrat2"/>
      <w:lvlText w:val="%1.%2"/>
      <w:lvlJc w:val="left"/>
      <w:pPr>
        <w:tabs>
          <w:tab w:val="num" w:pos="0"/>
        </w:tabs>
        <w:ind w:left="851" w:hanging="851"/>
      </w:pPr>
      <w:rPr>
        <w:rFonts w:ascii="Times New Roman" w:hAnsi="Times New Roman" w:cs="Times New Roman" w:hint="default"/>
        <w:sz w:val="22"/>
        <w:szCs w:val="22"/>
      </w:rPr>
    </w:lvl>
    <w:lvl w:ilvl="2">
      <w:start w:val="1"/>
      <w:numFmt w:val="decimal"/>
      <w:pStyle w:val="Antrat3"/>
      <w:lvlText w:val="%1.%2.%3"/>
      <w:lvlJc w:val="left"/>
      <w:pPr>
        <w:tabs>
          <w:tab w:val="num" w:pos="720"/>
        </w:tabs>
        <w:ind w:left="0" w:firstLine="0"/>
      </w:pPr>
    </w:lvl>
    <w:lvl w:ilvl="3">
      <w:start w:val="1"/>
      <w:numFmt w:val="none"/>
      <w:pStyle w:val="Antrat4"/>
      <w:suff w:val="nothing"/>
      <w:lvlText w:val=""/>
      <w:lvlJc w:val="left"/>
      <w:pPr>
        <w:ind w:left="0" w:firstLine="0"/>
      </w:pPr>
    </w:lvl>
    <w:lvl w:ilvl="4">
      <w:start w:val="1"/>
      <w:numFmt w:val="decimal"/>
      <w:pStyle w:val="Antrat5"/>
      <w:lvlText w:val="(%5)"/>
      <w:lvlJc w:val="left"/>
      <w:pPr>
        <w:tabs>
          <w:tab w:val="num" w:pos="0"/>
        </w:tabs>
        <w:ind w:left="2410" w:hanging="708"/>
      </w:pPr>
    </w:lvl>
    <w:lvl w:ilvl="5">
      <w:start w:val="1"/>
      <w:numFmt w:val="lowerLetter"/>
      <w:pStyle w:val="Antrat6"/>
      <w:lvlText w:val="(%6)"/>
      <w:lvlJc w:val="left"/>
      <w:pPr>
        <w:tabs>
          <w:tab w:val="num" w:pos="0"/>
        </w:tabs>
        <w:ind w:left="3118" w:hanging="708"/>
      </w:pPr>
    </w:lvl>
    <w:lvl w:ilvl="6">
      <w:start w:val="1"/>
      <w:numFmt w:val="lowerRoman"/>
      <w:pStyle w:val="Antrat7"/>
      <w:lvlText w:val="(%7)"/>
      <w:lvlJc w:val="left"/>
      <w:pPr>
        <w:tabs>
          <w:tab w:val="num" w:pos="0"/>
        </w:tabs>
        <w:ind w:left="3826" w:hanging="708"/>
      </w:pPr>
    </w:lvl>
    <w:lvl w:ilvl="7">
      <w:start w:val="1"/>
      <w:numFmt w:val="lowerLetter"/>
      <w:pStyle w:val="Antrat8"/>
      <w:lvlText w:val="(%8)"/>
      <w:lvlJc w:val="left"/>
      <w:pPr>
        <w:tabs>
          <w:tab w:val="num" w:pos="0"/>
        </w:tabs>
        <w:ind w:left="4534" w:hanging="708"/>
      </w:pPr>
    </w:lvl>
    <w:lvl w:ilvl="8">
      <w:start w:val="1"/>
      <w:numFmt w:val="lowerRoman"/>
      <w:pStyle w:val="Antrat9"/>
      <w:lvlText w:val="(%9)"/>
      <w:lvlJc w:val="left"/>
      <w:pPr>
        <w:tabs>
          <w:tab w:val="num" w:pos="0"/>
        </w:tabs>
        <w:ind w:left="5242" w:hanging="708"/>
      </w:pPr>
    </w:lvl>
  </w:abstractNum>
  <w:abstractNum w:abstractNumId="14" w15:restartNumberingAfterBreak="0">
    <w:nsid w:val="6A870E81"/>
    <w:multiLevelType w:val="singleLevel"/>
    <w:tmpl w:val="B5E6DD28"/>
    <w:lvl w:ilvl="0">
      <w:start w:val="1"/>
      <w:numFmt w:val="bullet"/>
      <w:pStyle w:val="Sraassuenkleliais2"/>
      <w:lvlText w:val="-"/>
      <w:lvlJc w:val="left"/>
      <w:pPr>
        <w:tabs>
          <w:tab w:val="num" w:pos="851"/>
        </w:tabs>
        <w:ind w:left="851" w:hanging="426"/>
      </w:pPr>
      <w:rPr>
        <w:rFonts w:ascii="Times New Roman" w:hAnsi="Times New Roman" w:hint="default"/>
      </w:rPr>
    </w:lvl>
  </w:abstractNum>
  <w:num w:numId="1" w16cid:durableId="2143884873">
    <w:abstractNumId w:val="12"/>
  </w:num>
  <w:num w:numId="2" w16cid:durableId="1215970958">
    <w:abstractNumId w:val="14"/>
  </w:num>
  <w:num w:numId="3" w16cid:durableId="718210287">
    <w:abstractNumId w:val="13"/>
  </w:num>
  <w:num w:numId="4" w16cid:durableId="1053045396">
    <w:abstractNumId w:val="4"/>
  </w:num>
  <w:num w:numId="5" w16cid:durableId="1543859130">
    <w:abstractNumId w:val="2"/>
  </w:num>
  <w:num w:numId="6" w16cid:durableId="1028262978">
    <w:abstractNumId w:val="1"/>
  </w:num>
  <w:num w:numId="7" w16cid:durableId="1582526323">
    <w:abstractNumId w:val="11"/>
  </w:num>
  <w:num w:numId="8" w16cid:durableId="676033133">
    <w:abstractNumId w:val="3"/>
  </w:num>
  <w:num w:numId="9" w16cid:durableId="745609414">
    <w:abstractNumId w:val="5"/>
  </w:num>
  <w:num w:numId="10" w16cid:durableId="101148480">
    <w:abstractNumId w:val="10"/>
  </w:num>
  <w:num w:numId="11" w16cid:durableId="1593006614">
    <w:abstractNumId w:val="9"/>
  </w:num>
  <w:num w:numId="12" w16cid:durableId="941761368">
    <w:abstractNumId w:val="7"/>
  </w:num>
  <w:num w:numId="13" w16cid:durableId="193543022">
    <w:abstractNumId w:val="8"/>
  </w:num>
  <w:num w:numId="14" w16cid:durableId="1438521909">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US"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nl-NL"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clickAndTypeStyle w:val="Tableitalic"/>
  <w:drawingGridHorizontalSpacing w:val="55"/>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5CE6"/>
    <w:rsid w:val="00001491"/>
    <w:rsid w:val="00002333"/>
    <w:rsid w:val="00003293"/>
    <w:rsid w:val="00003E86"/>
    <w:rsid w:val="00012AA4"/>
    <w:rsid w:val="00013433"/>
    <w:rsid w:val="00015C11"/>
    <w:rsid w:val="00022B4B"/>
    <w:rsid w:val="0002305D"/>
    <w:rsid w:val="00024BA6"/>
    <w:rsid w:val="0002505A"/>
    <w:rsid w:val="000254D0"/>
    <w:rsid w:val="00025E30"/>
    <w:rsid w:val="00030E83"/>
    <w:rsid w:val="00033218"/>
    <w:rsid w:val="00033C70"/>
    <w:rsid w:val="00035222"/>
    <w:rsid w:val="00036973"/>
    <w:rsid w:val="00037D3C"/>
    <w:rsid w:val="00041F97"/>
    <w:rsid w:val="00045D0F"/>
    <w:rsid w:val="00045DD1"/>
    <w:rsid w:val="0004676B"/>
    <w:rsid w:val="00056ABF"/>
    <w:rsid w:val="0006012F"/>
    <w:rsid w:val="0006046F"/>
    <w:rsid w:val="00062473"/>
    <w:rsid w:val="000637B8"/>
    <w:rsid w:val="00063976"/>
    <w:rsid w:val="000649EB"/>
    <w:rsid w:val="00066D06"/>
    <w:rsid w:val="00067BA5"/>
    <w:rsid w:val="00067BFF"/>
    <w:rsid w:val="0007273E"/>
    <w:rsid w:val="00074AC1"/>
    <w:rsid w:val="00077682"/>
    <w:rsid w:val="000814C6"/>
    <w:rsid w:val="000862AD"/>
    <w:rsid w:val="000901C2"/>
    <w:rsid w:val="00091E65"/>
    <w:rsid w:val="00096F14"/>
    <w:rsid w:val="000A191B"/>
    <w:rsid w:val="000A23D8"/>
    <w:rsid w:val="000A3A04"/>
    <w:rsid w:val="000A6031"/>
    <w:rsid w:val="000A7E35"/>
    <w:rsid w:val="000B0008"/>
    <w:rsid w:val="000B1D02"/>
    <w:rsid w:val="000B32D7"/>
    <w:rsid w:val="000B72BC"/>
    <w:rsid w:val="000B7797"/>
    <w:rsid w:val="000C43F7"/>
    <w:rsid w:val="000C44C8"/>
    <w:rsid w:val="000C459D"/>
    <w:rsid w:val="000C4987"/>
    <w:rsid w:val="000C61CC"/>
    <w:rsid w:val="000C756E"/>
    <w:rsid w:val="000C7859"/>
    <w:rsid w:val="000D08CC"/>
    <w:rsid w:val="000D262B"/>
    <w:rsid w:val="000D4819"/>
    <w:rsid w:val="000D68A0"/>
    <w:rsid w:val="000D6D80"/>
    <w:rsid w:val="000E26A5"/>
    <w:rsid w:val="000E290A"/>
    <w:rsid w:val="000E7ED9"/>
    <w:rsid w:val="000F0EE2"/>
    <w:rsid w:val="000F295B"/>
    <w:rsid w:val="000F5B0D"/>
    <w:rsid w:val="000F791E"/>
    <w:rsid w:val="00100396"/>
    <w:rsid w:val="0010141C"/>
    <w:rsid w:val="001017CC"/>
    <w:rsid w:val="00103551"/>
    <w:rsid w:val="00104AD4"/>
    <w:rsid w:val="0010557D"/>
    <w:rsid w:val="00106BD2"/>
    <w:rsid w:val="00106E7B"/>
    <w:rsid w:val="001103C4"/>
    <w:rsid w:val="0011047E"/>
    <w:rsid w:val="001112E7"/>
    <w:rsid w:val="0011141E"/>
    <w:rsid w:val="00111F04"/>
    <w:rsid w:val="0011648E"/>
    <w:rsid w:val="001177BA"/>
    <w:rsid w:val="00120031"/>
    <w:rsid w:val="00120750"/>
    <w:rsid w:val="001210D5"/>
    <w:rsid w:val="001213A9"/>
    <w:rsid w:val="001213C1"/>
    <w:rsid w:val="00122D25"/>
    <w:rsid w:val="00123BDF"/>
    <w:rsid w:val="00126D20"/>
    <w:rsid w:val="00127247"/>
    <w:rsid w:val="0012740B"/>
    <w:rsid w:val="0013093E"/>
    <w:rsid w:val="00131773"/>
    <w:rsid w:val="001365A5"/>
    <w:rsid w:val="00137F68"/>
    <w:rsid w:val="00141E64"/>
    <w:rsid w:val="0014279E"/>
    <w:rsid w:val="001427E9"/>
    <w:rsid w:val="00144ED7"/>
    <w:rsid w:val="00146D19"/>
    <w:rsid w:val="00152EE1"/>
    <w:rsid w:val="0015433E"/>
    <w:rsid w:val="0015434C"/>
    <w:rsid w:val="00156F46"/>
    <w:rsid w:val="0015786E"/>
    <w:rsid w:val="00160109"/>
    <w:rsid w:val="0016035B"/>
    <w:rsid w:val="001613A9"/>
    <w:rsid w:val="0016385A"/>
    <w:rsid w:val="00163925"/>
    <w:rsid w:val="00163B0A"/>
    <w:rsid w:val="00166812"/>
    <w:rsid w:val="00170EDA"/>
    <w:rsid w:val="00171099"/>
    <w:rsid w:val="001721EA"/>
    <w:rsid w:val="00172A2A"/>
    <w:rsid w:val="00174302"/>
    <w:rsid w:val="0017604F"/>
    <w:rsid w:val="001804EA"/>
    <w:rsid w:val="00180E42"/>
    <w:rsid w:val="00181969"/>
    <w:rsid w:val="00183200"/>
    <w:rsid w:val="00190099"/>
    <w:rsid w:val="00190CD0"/>
    <w:rsid w:val="001915BD"/>
    <w:rsid w:val="00193000"/>
    <w:rsid w:val="00194272"/>
    <w:rsid w:val="001944A5"/>
    <w:rsid w:val="0019534D"/>
    <w:rsid w:val="00197640"/>
    <w:rsid w:val="001A01DF"/>
    <w:rsid w:val="001A1897"/>
    <w:rsid w:val="001A331E"/>
    <w:rsid w:val="001A362C"/>
    <w:rsid w:val="001A3E15"/>
    <w:rsid w:val="001A7EA2"/>
    <w:rsid w:val="001B0D6A"/>
    <w:rsid w:val="001B53DD"/>
    <w:rsid w:val="001B5BCA"/>
    <w:rsid w:val="001B5C41"/>
    <w:rsid w:val="001C05A3"/>
    <w:rsid w:val="001C4CF0"/>
    <w:rsid w:val="001D1E60"/>
    <w:rsid w:val="001D1EE4"/>
    <w:rsid w:val="001D2E02"/>
    <w:rsid w:val="001D3C92"/>
    <w:rsid w:val="001D4A1F"/>
    <w:rsid w:val="001D7852"/>
    <w:rsid w:val="001E07FF"/>
    <w:rsid w:val="001E1B89"/>
    <w:rsid w:val="001E208F"/>
    <w:rsid w:val="001E31F9"/>
    <w:rsid w:val="001E58AB"/>
    <w:rsid w:val="001E620D"/>
    <w:rsid w:val="001E6B6D"/>
    <w:rsid w:val="001E7E36"/>
    <w:rsid w:val="001F1068"/>
    <w:rsid w:val="001F39A8"/>
    <w:rsid w:val="001F4D59"/>
    <w:rsid w:val="001F742C"/>
    <w:rsid w:val="0020010D"/>
    <w:rsid w:val="00201EE2"/>
    <w:rsid w:val="0020348D"/>
    <w:rsid w:val="00205ACC"/>
    <w:rsid w:val="00213750"/>
    <w:rsid w:val="00213945"/>
    <w:rsid w:val="00213B16"/>
    <w:rsid w:val="0021427A"/>
    <w:rsid w:val="002164DE"/>
    <w:rsid w:val="002209FF"/>
    <w:rsid w:val="00223CED"/>
    <w:rsid w:val="0022405C"/>
    <w:rsid w:val="00225903"/>
    <w:rsid w:val="00225BE0"/>
    <w:rsid w:val="002269E5"/>
    <w:rsid w:val="002272AD"/>
    <w:rsid w:val="00231A56"/>
    <w:rsid w:val="00236F14"/>
    <w:rsid w:val="0023711B"/>
    <w:rsid w:val="002373A4"/>
    <w:rsid w:val="00241838"/>
    <w:rsid w:val="00241A79"/>
    <w:rsid w:val="002445E2"/>
    <w:rsid w:val="00251D22"/>
    <w:rsid w:val="00252CDB"/>
    <w:rsid w:val="002538B2"/>
    <w:rsid w:val="002552FF"/>
    <w:rsid w:val="00256C4A"/>
    <w:rsid w:val="00256FE9"/>
    <w:rsid w:val="00260627"/>
    <w:rsid w:val="00260D53"/>
    <w:rsid w:val="00261512"/>
    <w:rsid w:val="00261A58"/>
    <w:rsid w:val="002641E7"/>
    <w:rsid w:val="00264943"/>
    <w:rsid w:val="002649D9"/>
    <w:rsid w:val="002655C3"/>
    <w:rsid w:val="00265CE4"/>
    <w:rsid w:val="00270571"/>
    <w:rsid w:val="00272B4D"/>
    <w:rsid w:val="00274EC7"/>
    <w:rsid w:val="00277105"/>
    <w:rsid w:val="00281C29"/>
    <w:rsid w:val="00282F57"/>
    <w:rsid w:val="0028457D"/>
    <w:rsid w:val="00285B76"/>
    <w:rsid w:val="002877A3"/>
    <w:rsid w:val="0028786C"/>
    <w:rsid w:val="002930AE"/>
    <w:rsid w:val="00293565"/>
    <w:rsid w:val="002937DD"/>
    <w:rsid w:val="00294061"/>
    <w:rsid w:val="002957ED"/>
    <w:rsid w:val="0029639D"/>
    <w:rsid w:val="00296A94"/>
    <w:rsid w:val="002A02C7"/>
    <w:rsid w:val="002A2BA7"/>
    <w:rsid w:val="002A565E"/>
    <w:rsid w:val="002A671E"/>
    <w:rsid w:val="002A781E"/>
    <w:rsid w:val="002B0992"/>
    <w:rsid w:val="002B11C2"/>
    <w:rsid w:val="002B1F9E"/>
    <w:rsid w:val="002B4211"/>
    <w:rsid w:val="002B4BC0"/>
    <w:rsid w:val="002B5792"/>
    <w:rsid w:val="002B59E9"/>
    <w:rsid w:val="002B63FD"/>
    <w:rsid w:val="002C1BD7"/>
    <w:rsid w:val="002C3D2F"/>
    <w:rsid w:val="002C4048"/>
    <w:rsid w:val="002C4335"/>
    <w:rsid w:val="002C45B4"/>
    <w:rsid w:val="002C4E03"/>
    <w:rsid w:val="002C6174"/>
    <w:rsid w:val="002C7195"/>
    <w:rsid w:val="002D147C"/>
    <w:rsid w:val="002D1CB1"/>
    <w:rsid w:val="002D3BEF"/>
    <w:rsid w:val="002D7CB6"/>
    <w:rsid w:val="002E063D"/>
    <w:rsid w:val="002E066B"/>
    <w:rsid w:val="002E10D4"/>
    <w:rsid w:val="002E24B9"/>
    <w:rsid w:val="002E2C99"/>
    <w:rsid w:val="002E4A8A"/>
    <w:rsid w:val="002E5EFA"/>
    <w:rsid w:val="002E6D4A"/>
    <w:rsid w:val="002F0CF4"/>
    <w:rsid w:val="002F0F69"/>
    <w:rsid w:val="002F5C28"/>
    <w:rsid w:val="002F6E28"/>
    <w:rsid w:val="00301E70"/>
    <w:rsid w:val="00302515"/>
    <w:rsid w:val="00302995"/>
    <w:rsid w:val="00304A58"/>
    <w:rsid w:val="00305CE6"/>
    <w:rsid w:val="003104D2"/>
    <w:rsid w:val="0031146D"/>
    <w:rsid w:val="00313772"/>
    <w:rsid w:val="003155A2"/>
    <w:rsid w:val="00320B57"/>
    <w:rsid w:val="003220D7"/>
    <w:rsid w:val="00322BB1"/>
    <w:rsid w:val="0032384A"/>
    <w:rsid w:val="0032466E"/>
    <w:rsid w:val="0033099D"/>
    <w:rsid w:val="00331165"/>
    <w:rsid w:val="003319A9"/>
    <w:rsid w:val="00332793"/>
    <w:rsid w:val="00334E03"/>
    <w:rsid w:val="00335A71"/>
    <w:rsid w:val="00342CD5"/>
    <w:rsid w:val="003443A5"/>
    <w:rsid w:val="00344CBD"/>
    <w:rsid w:val="0034577D"/>
    <w:rsid w:val="00346282"/>
    <w:rsid w:val="00346419"/>
    <w:rsid w:val="00346831"/>
    <w:rsid w:val="00347C96"/>
    <w:rsid w:val="00352EA5"/>
    <w:rsid w:val="003538E4"/>
    <w:rsid w:val="00354B72"/>
    <w:rsid w:val="00356323"/>
    <w:rsid w:val="00356F68"/>
    <w:rsid w:val="003600F8"/>
    <w:rsid w:val="0036157E"/>
    <w:rsid w:val="00361DF1"/>
    <w:rsid w:val="00361E99"/>
    <w:rsid w:val="00362B39"/>
    <w:rsid w:val="003647A5"/>
    <w:rsid w:val="003648C7"/>
    <w:rsid w:val="00364BF9"/>
    <w:rsid w:val="00364FB6"/>
    <w:rsid w:val="00365CF0"/>
    <w:rsid w:val="00367C52"/>
    <w:rsid w:val="003702BD"/>
    <w:rsid w:val="00371BF7"/>
    <w:rsid w:val="0037268C"/>
    <w:rsid w:val="00372ED5"/>
    <w:rsid w:val="00373E16"/>
    <w:rsid w:val="003749BF"/>
    <w:rsid w:val="00374C37"/>
    <w:rsid w:val="0037666F"/>
    <w:rsid w:val="00376C8F"/>
    <w:rsid w:val="00381936"/>
    <w:rsid w:val="00386F8E"/>
    <w:rsid w:val="00387240"/>
    <w:rsid w:val="003877D9"/>
    <w:rsid w:val="00392AB5"/>
    <w:rsid w:val="00392AF6"/>
    <w:rsid w:val="00392B99"/>
    <w:rsid w:val="00393D0F"/>
    <w:rsid w:val="00393F0D"/>
    <w:rsid w:val="00396C9E"/>
    <w:rsid w:val="00397A11"/>
    <w:rsid w:val="003A085A"/>
    <w:rsid w:val="003A2124"/>
    <w:rsid w:val="003A5BF1"/>
    <w:rsid w:val="003A65A9"/>
    <w:rsid w:val="003B2D22"/>
    <w:rsid w:val="003B3CC3"/>
    <w:rsid w:val="003B4D5B"/>
    <w:rsid w:val="003B5DE0"/>
    <w:rsid w:val="003C0034"/>
    <w:rsid w:val="003C0089"/>
    <w:rsid w:val="003C568A"/>
    <w:rsid w:val="003C592A"/>
    <w:rsid w:val="003C6D42"/>
    <w:rsid w:val="003C6E72"/>
    <w:rsid w:val="003C7F1D"/>
    <w:rsid w:val="003D0237"/>
    <w:rsid w:val="003D6E07"/>
    <w:rsid w:val="003E0B25"/>
    <w:rsid w:val="003E2632"/>
    <w:rsid w:val="003E5CD6"/>
    <w:rsid w:val="003E5DB1"/>
    <w:rsid w:val="003F304C"/>
    <w:rsid w:val="003F5CEB"/>
    <w:rsid w:val="003F7916"/>
    <w:rsid w:val="003F7B8B"/>
    <w:rsid w:val="003F7BB5"/>
    <w:rsid w:val="00400205"/>
    <w:rsid w:val="004003B6"/>
    <w:rsid w:val="00401B04"/>
    <w:rsid w:val="004038D5"/>
    <w:rsid w:val="00403D97"/>
    <w:rsid w:val="0040456D"/>
    <w:rsid w:val="00410A19"/>
    <w:rsid w:val="00410D72"/>
    <w:rsid w:val="00413B84"/>
    <w:rsid w:val="004175CB"/>
    <w:rsid w:val="00420945"/>
    <w:rsid w:val="00421FE8"/>
    <w:rsid w:val="004234FB"/>
    <w:rsid w:val="004238D5"/>
    <w:rsid w:val="00423FE8"/>
    <w:rsid w:val="00425FD4"/>
    <w:rsid w:val="004319D8"/>
    <w:rsid w:val="00436471"/>
    <w:rsid w:val="0043650F"/>
    <w:rsid w:val="00436CEA"/>
    <w:rsid w:val="00437BBE"/>
    <w:rsid w:val="00443734"/>
    <w:rsid w:val="00443B07"/>
    <w:rsid w:val="0044656F"/>
    <w:rsid w:val="00446FEB"/>
    <w:rsid w:val="004473B3"/>
    <w:rsid w:val="004502B8"/>
    <w:rsid w:val="00451852"/>
    <w:rsid w:val="00452854"/>
    <w:rsid w:val="00452D61"/>
    <w:rsid w:val="00453223"/>
    <w:rsid w:val="004546F3"/>
    <w:rsid w:val="00454E84"/>
    <w:rsid w:val="00455C9A"/>
    <w:rsid w:val="00460E37"/>
    <w:rsid w:val="00461CF8"/>
    <w:rsid w:val="00461EAF"/>
    <w:rsid w:val="00467B24"/>
    <w:rsid w:val="004704E4"/>
    <w:rsid w:val="0047320B"/>
    <w:rsid w:val="00474600"/>
    <w:rsid w:val="00475914"/>
    <w:rsid w:val="0047794C"/>
    <w:rsid w:val="00477B43"/>
    <w:rsid w:val="00482045"/>
    <w:rsid w:val="004821B7"/>
    <w:rsid w:val="004836B3"/>
    <w:rsid w:val="00483770"/>
    <w:rsid w:val="0048472E"/>
    <w:rsid w:val="004904B7"/>
    <w:rsid w:val="00490CE0"/>
    <w:rsid w:val="00491A2B"/>
    <w:rsid w:val="0049336B"/>
    <w:rsid w:val="004939D9"/>
    <w:rsid w:val="00493A5C"/>
    <w:rsid w:val="0049425C"/>
    <w:rsid w:val="00495030"/>
    <w:rsid w:val="00497096"/>
    <w:rsid w:val="004A0CDB"/>
    <w:rsid w:val="004A1FB0"/>
    <w:rsid w:val="004A2A99"/>
    <w:rsid w:val="004A53E6"/>
    <w:rsid w:val="004A705A"/>
    <w:rsid w:val="004A7D18"/>
    <w:rsid w:val="004B12DE"/>
    <w:rsid w:val="004B2299"/>
    <w:rsid w:val="004B38E4"/>
    <w:rsid w:val="004B42E2"/>
    <w:rsid w:val="004B5CBD"/>
    <w:rsid w:val="004C0388"/>
    <w:rsid w:val="004C291C"/>
    <w:rsid w:val="004C45FD"/>
    <w:rsid w:val="004C4660"/>
    <w:rsid w:val="004C5321"/>
    <w:rsid w:val="004C5F73"/>
    <w:rsid w:val="004D582F"/>
    <w:rsid w:val="004D5877"/>
    <w:rsid w:val="004D61B5"/>
    <w:rsid w:val="004E255B"/>
    <w:rsid w:val="004E411F"/>
    <w:rsid w:val="004E415B"/>
    <w:rsid w:val="004E602B"/>
    <w:rsid w:val="004F25D5"/>
    <w:rsid w:val="004F2CEF"/>
    <w:rsid w:val="004F42D8"/>
    <w:rsid w:val="004F488E"/>
    <w:rsid w:val="00501201"/>
    <w:rsid w:val="005012E0"/>
    <w:rsid w:val="00501BE5"/>
    <w:rsid w:val="005020E1"/>
    <w:rsid w:val="00502101"/>
    <w:rsid w:val="00502E87"/>
    <w:rsid w:val="00502FCE"/>
    <w:rsid w:val="00503419"/>
    <w:rsid w:val="00504D7C"/>
    <w:rsid w:val="0050551A"/>
    <w:rsid w:val="005063AA"/>
    <w:rsid w:val="00506D37"/>
    <w:rsid w:val="00507604"/>
    <w:rsid w:val="00507716"/>
    <w:rsid w:val="005105EF"/>
    <w:rsid w:val="005106E6"/>
    <w:rsid w:val="005140FB"/>
    <w:rsid w:val="00515A4B"/>
    <w:rsid w:val="0051671C"/>
    <w:rsid w:val="00517AFF"/>
    <w:rsid w:val="00520922"/>
    <w:rsid w:val="00521456"/>
    <w:rsid w:val="00521BC6"/>
    <w:rsid w:val="005224CC"/>
    <w:rsid w:val="00522DCC"/>
    <w:rsid w:val="0052558A"/>
    <w:rsid w:val="005273BA"/>
    <w:rsid w:val="00527BE3"/>
    <w:rsid w:val="005301AB"/>
    <w:rsid w:val="0053129F"/>
    <w:rsid w:val="00531C2E"/>
    <w:rsid w:val="00532CEE"/>
    <w:rsid w:val="00536D29"/>
    <w:rsid w:val="005375B5"/>
    <w:rsid w:val="0054288A"/>
    <w:rsid w:val="00547616"/>
    <w:rsid w:val="00552A40"/>
    <w:rsid w:val="005537A0"/>
    <w:rsid w:val="00553C3A"/>
    <w:rsid w:val="00557663"/>
    <w:rsid w:val="00561BA9"/>
    <w:rsid w:val="0056258D"/>
    <w:rsid w:val="00564BE4"/>
    <w:rsid w:val="00564CD3"/>
    <w:rsid w:val="00564DB3"/>
    <w:rsid w:val="00572812"/>
    <w:rsid w:val="00573C6B"/>
    <w:rsid w:val="00575F49"/>
    <w:rsid w:val="00576000"/>
    <w:rsid w:val="00576DAD"/>
    <w:rsid w:val="0057735B"/>
    <w:rsid w:val="00577C87"/>
    <w:rsid w:val="00581E1E"/>
    <w:rsid w:val="00582BA5"/>
    <w:rsid w:val="00586466"/>
    <w:rsid w:val="00586F4A"/>
    <w:rsid w:val="00590DCE"/>
    <w:rsid w:val="00591F7B"/>
    <w:rsid w:val="00592D66"/>
    <w:rsid w:val="00593CA6"/>
    <w:rsid w:val="00594969"/>
    <w:rsid w:val="00594B75"/>
    <w:rsid w:val="00596849"/>
    <w:rsid w:val="00596AF2"/>
    <w:rsid w:val="005A038B"/>
    <w:rsid w:val="005A0541"/>
    <w:rsid w:val="005A26B8"/>
    <w:rsid w:val="005A2E66"/>
    <w:rsid w:val="005A55C4"/>
    <w:rsid w:val="005A7BED"/>
    <w:rsid w:val="005B012F"/>
    <w:rsid w:val="005B1E17"/>
    <w:rsid w:val="005B3B84"/>
    <w:rsid w:val="005B52ED"/>
    <w:rsid w:val="005B62DA"/>
    <w:rsid w:val="005C0A5E"/>
    <w:rsid w:val="005C1A68"/>
    <w:rsid w:val="005C300C"/>
    <w:rsid w:val="005C4F28"/>
    <w:rsid w:val="005C7D50"/>
    <w:rsid w:val="005D1296"/>
    <w:rsid w:val="005D4005"/>
    <w:rsid w:val="005E02BC"/>
    <w:rsid w:val="005E3B9E"/>
    <w:rsid w:val="005F068E"/>
    <w:rsid w:val="005F156A"/>
    <w:rsid w:val="005F60FC"/>
    <w:rsid w:val="00601CF0"/>
    <w:rsid w:val="0060202D"/>
    <w:rsid w:val="0060210F"/>
    <w:rsid w:val="00602EF6"/>
    <w:rsid w:val="00603099"/>
    <w:rsid w:val="00606293"/>
    <w:rsid w:val="00606C82"/>
    <w:rsid w:val="006136E7"/>
    <w:rsid w:val="006143B6"/>
    <w:rsid w:val="00614CCA"/>
    <w:rsid w:val="00616619"/>
    <w:rsid w:val="00616FC1"/>
    <w:rsid w:val="0062213A"/>
    <w:rsid w:val="00622C4F"/>
    <w:rsid w:val="00623CF9"/>
    <w:rsid w:val="00626089"/>
    <w:rsid w:val="00626544"/>
    <w:rsid w:val="00627BB1"/>
    <w:rsid w:val="006321BC"/>
    <w:rsid w:val="00633157"/>
    <w:rsid w:val="00633C2F"/>
    <w:rsid w:val="006346A7"/>
    <w:rsid w:val="006351BE"/>
    <w:rsid w:val="006401DC"/>
    <w:rsid w:val="00640C21"/>
    <w:rsid w:val="00644244"/>
    <w:rsid w:val="00645928"/>
    <w:rsid w:val="00645ED7"/>
    <w:rsid w:val="00652F17"/>
    <w:rsid w:val="006531DE"/>
    <w:rsid w:val="00654D42"/>
    <w:rsid w:val="00654DDF"/>
    <w:rsid w:val="006550ED"/>
    <w:rsid w:val="00655FF9"/>
    <w:rsid w:val="0065761D"/>
    <w:rsid w:val="006627A7"/>
    <w:rsid w:val="006634C6"/>
    <w:rsid w:val="0066415E"/>
    <w:rsid w:val="00665BC4"/>
    <w:rsid w:val="00666872"/>
    <w:rsid w:val="00667BF5"/>
    <w:rsid w:val="00670929"/>
    <w:rsid w:val="00671D50"/>
    <w:rsid w:val="00671E56"/>
    <w:rsid w:val="00684922"/>
    <w:rsid w:val="00686505"/>
    <w:rsid w:val="006916B1"/>
    <w:rsid w:val="00695758"/>
    <w:rsid w:val="006957ED"/>
    <w:rsid w:val="00695A2D"/>
    <w:rsid w:val="00696315"/>
    <w:rsid w:val="006A0EC4"/>
    <w:rsid w:val="006A41D4"/>
    <w:rsid w:val="006A4F31"/>
    <w:rsid w:val="006A5AC7"/>
    <w:rsid w:val="006A7E64"/>
    <w:rsid w:val="006B0B2B"/>
    <w:rsid w:val="006C0242"/>
    <w:rsid w:val="006C07C7"/>
    <w:rsid w:val="006C1EE7"/>
    <w:rsid w:val="006C5515"/>
    <w:rsid w:val="006D0328"/>
    <w:rsid w:val="006D1378"/>
    <w:rsid w:val="006E043C"/>
    <w:rsid w:val="006E117D"/>
    <w:rsid w:val="006E2345"/>
    <w:rsid w:val="006E3629"/>
    <w:rsid w:val="006E401F"/>
    <w:rsid w:val="006E6797"/>
    <w:rsid w:val="006F3534"/>
    <w:rsid w:val="006F3BA1"/>
    <w:rsid w:val="006F6224"/>
    <w:rsid w:val="006F634C"/>
    <w:rsid w:val="00700F46"/>
    <w:rsid w:val="007026B8"/>
    <w:rsid w:val="00705C69"/>
    <w:rsid w:val="00707098"/>
    <w:rsid w:val="00707E93"/>
    <w:rsid w:val="007144E4"/>
    <w:rsid w:val="007175A5"/>
    <w:rsid w:val="00721389"/>
    <w:rsid w:val="007228C9"/>
    <w:rsid w:val="007260AD"/>
    <w:rsid w:val="00727A23"/>
    <w:rsid w:val="00732AC3"/>
    <w:rsid w:val="00733916"/>
    <w:rsid w:val="007340BF"/>
    <w:rsid w:val="0073458E"/>
    <w:rsid w:val="00735295"/>
    <w:rsid w:val="007352B3"/>
    <w:rsid w:val="00737D0F"/>
    <w:rsid w:val="007405B9"/>
    <w:rsid w:val="00740D4C"/>
    <w:rsid w:val="00740E89"/>
    <w:rsid w:val="007506C3"/>
    <w:rsid w:val="007524AF"/>
    <w:rsid w:val="00752C62"/>
    <w:rsid w:val="00753022"/>
    <w:rsid w:val="0075474A"/>
    <w:rsid w:val="00754F17"/>
    <w:rsid w:val="00756696"/>
    <w:rsid w:val="007602A8"/>
    <w:rsid w:val="0076266E"/>
    <w:rsid w:val="00763FD1"/>
    <w:rsid w:val="00764F23"/>
    <w:rsid w:val="00771B75"/>
    <w:rsid w:val="00774779"/>
    <w:rsid w:val="0077680C"/>
    <w:rsid w:val="00780AA2"/>
    <w:rsid w:val="00780B58"/>
    <w:rsid w:val="00780F9F"/>
    <w:rsid w:val="00781CD6"/>
    <w:rsid w:val="00782197"/>
    <w:rsid w:val="00783320"/>
    <w:rsid w:val="00784834"/>
    <w:rsid w:val="007871D0"/>
    <w:rsid w:val="0079227F"/>
    <w:rsid w:val="00793405"/>
    <w:rsid w:val="0079395C"/>
    <w:rsid w:val="00795C32"/>
    <w:rsid w:val="00796593"/>
    <w:rsid w:val="007A08B9"/>
    <w:rsid w:val="007A183B"/>
    <w:rsid w:val="007A2BEA"/>
    <w:rsid w:val="007A3A3F"/>
    <w:rsid w:val="007A4AA1"/>
    <w:rsid w:val="007A5047"/>
    <w:rsid w:val="007A63F5"/>
    <w:rsid w:val="007B14B3"/>
    <w:rsid w:val="007B17E3"/>
    <w:rsid w:val="007B1A4E"/>
    <w:rsid w:val="007B5B34"/>
    <w:rsid w:val="007B5B97"/>
    <w:rsid w:val="007B6509"/>
    <w:rsid w:val="007B681F"/>
    <w:rsid w:val="007C0585"/>
    <w:rsid w:val="007C1BB8"/>
    <w:rsid w:val="007D0599"/>
    <w:rsid w:val="007D0E15"/>
    <w:rsid w:val="007D2CB2"/>
    <w:rsid w:val="007D37F2"/>
    <w:rsid w:val="007E1627"/>
    <w:rsid w:val="007E369F"/>
    <w:rsid w:val="007F083C"/>
    <w:rsid w:val="007F0AC0"/>
    <w:rsid w:val="007F0C29"/>
    <w:rsid w:val="007F0C8A"/>
    <w:rsid w:val="007F5DB0"/>
    <w:rsid w:val="007F5DFB"/>
    <w:rsid w:val="007F752E"/>
    <w:rsid w:val="008002B8"/>
    <w:rsid w:val="008010A8"/>
    <w:rsid w:val="00802D57"/>
    <w:rsid w:val="00807BE6"/>
    <w:rsid w:val="00807D29"/>
    <w:rsid w:val="0081014C"/>
    <w:rsid w:val="00811C9A"/>
    <w:rsid w:val="0081348A"/>
    <w:rsid w:val="0081375B"/>
    <w:rsid w:val="00813D27"/>
    <w:rsid w:val="00816089"/>
    <w:rsid w:val="00816840"/>
    <w:rsid w:val="00817B89"/>
    <w:rsid w:val="00822517"/>
    <w:rsid w:val="00822742"/>
    <w:rsid w:val="00825713"/>
    <w:rsid w:val="00826D74"/>
    <w:rsid w:val="008274D0"/>
    <w:rsid w:val="00832035"/>
    <w:rsid w:val="0083296C"/>
    <w:rsid w:val="0083472E"/>
    <w:rsid w:val="00837A14"/>
    <w:rsid w:val="008406D7"/>
    <w:rsid w:val="00840751"/>
    <w:rsid w:val="00841088"/>
    <w:rsid w:val="008422A9"/>
    <w:rsid w:val="00842393"/>
    <w:rsid w:val="008441B5"/>
    <w:rsid w:val="00844648"/>
    <w:rsid w:val="00845E79"/>
    <w:rsid w:val="00850A00"/>
    <w:rsid w:val="00850ED6"/>
    <w:rsid w:val="00852FFE"/>
    <w:rsid w:val="0085442F"/>
    <w:rsid w:val="00854584"/>
    <w:rsid w:val="008547F2"/>
    <w:rsid w:val="00854AEA"/>
    <w:rsid w:val="0085685C"/>
    <w:rsid w:val="008579BE"/>
    <w:rsid w:val="00860366"/>
    <w:rsid w:val="00860FC2"/>
    <w:rsid w:val="00864F64"/>
    <w:rsid w:val="00865644"/>
    <w:rsid w:val="00866FB4"/>
    <w:rsid w:val="0086776B"/>
    <w:rsid w:val="0087125F"/>
    <w:rsid w:val="008714E0"/>
    <w:rsid w:val="008716C3"/>
    <w:rsid w:val="0087261A"/>
    <w:rsid w:val="00872CC2"/>
    <w:rsid w:val="00873D56"/>
    <w:rsid w:val="00875B78"/>
    <w:rsid w:val="008808CE"/>
    <w:rsid w:val="00881DEC"/>
    <w:rsid w:val="00882905"/>
    <w:rsid w:val="00883AC1"/>
    <w:rsid w:val="00884172"/>
    <w:rsid w:val="0088504C"/>
    <w:rsid w:val="0088598E"/>
    <w:rsid w:val="00885E18"/>
    <w:rsid w:val="0088739F"/>
    <w:rsid w:val="008900A8"/>
    <w:rsid w:val="008911B8"/>
    <w:rsid w:val="0089455A"/>
    <w:rsid w:val="0089561C"/>
    <w:rsid w:val="00897674"/>
    <w:rsid w:val="008A01CF"/>
    <w:rsid w:val="008A09E5"/>
    <w:rsid w:val="008A17CE"/>
    <w:rsid w:val="008A74D9"/>
    <w:rsid w:val="008B007B"/>
    <w:rsid w:val="008B1C5C"/>
    <w:rsid w:val="008B48D4"/>
    <w:rsid w:val="008B4D90"/>
    <w:rsid w:val="008B60E2"/>
    <w:rsid w:val="008B70ED"/>
    <w:rsid w:val="008C1A62"/>
    <w:rsid w:val="008C1CD4"/>
    <w:rsid w:val="008C1E06"/>
    <w:rsid w:val="008C2901"/>
    <w:rsid w:val="008C3AB2"/>
    <w:rsid w:val="008C496D"/>
    <w:rsid w:val="008C6293"/>
    <w:rsid w:val="008D0222"/>
    <w:rsid w:val="008D05E8"/>
    <w:rsid w:val="008D0945"/>
    <w:rsid w:val="008D1067"/>
    <w:rsid w:val="008D2540"/>
    <w:rsid w:val="008D2B83"/>
    <w:rsid w:val="008E20F1"/>
    <w:rsid w:val="008E42F2"/>
    <w:rsid w:val="008E46BC"/>
    <w:rsid w:val="008E5793"/>
    <w:rsid w:val="008F1CA5"/>
    <w:rsid w:val="008F2335"/>
    <w:rsid w:val="008F48C0"/>
    <w:rsid w:val="008F5328"/>
    <w:rsid w:val="008F5C8A"/>
    <w:rsid w:val="009031F3"/>
    <w:rsid w:val="009062B3"/>
    <w:rsid w:val="00907F74"/>
    <w:rsid w:val="00910206"/>
    <w:rsid w:val="00910256"/>
    <w:rsid w:val="00910F76"/>
    <w:rsid w:val="009116EF"/>
    <w:rsid w:val="00911A48"/>
    <w:rsid w:val="00911F44"/>
    <w:rsid w:val="0091405F"/>
    <w:rsid w:val="00914402"/>
    <w:rsid w:val="0091684B"/>
    <w:rsid w:val="00916B33"/>
    <w:rsid w:val="009173DA"/>
    <w:rsid w:val="00920E8E"/>
    <w:rsid w:val="009217C7"/>
    <w:rsid w:val="00921C12"/>
    <w:rsid w:val="009255DC"/>
    <w:rsid w:val="00926BE3"/>
    <w:rsid w:val="009279E4"/>
    <w:rsid w:val="00927C23"/>
    <w:rsid w:val="00927F09"/>
    <w:rsid w:val="0093153C"/>
    <w:rsid w:val="00933C8A"/>
    <w:rsid w:val="00936663"/>
    <w:rsid w:val="00940199"/>
    <w:rsid w:val="00940671"/>
    <w:rsid w:val="009425CC"/>
    <w:rsid w:val="00942CF9"/>
    <w:rsid w:val="009449E5"/>
    <w:rsid w:val="00944B85"/>
    <w:rsid w:val="00944DBD"/>
    <w:rsid w:val="00945776"/>
    <w:rsid w:val="00945CB9"/>
    <w:rsid w:val="00950765"/>
    <w:rsid w:val="0095112D"/>
    <w:rsid w:val="009513B7"/>
    <w:rsid w:val="009513BF"/>
    <w:rsid w:val="00953343"/>
    <w:rsid w:val="00954D08"/>
    <w:rsid w:val="00960306"/>
    <w:rsid w:val="009624BA"/>
    <w:rsid w:val="009632B5"/>
    <w:rsid w:val="00964643"/>
    <w:rsid w:val="0096483E"/>
    <w:rsid w:val="009678AE"/>
    <w:rsid w:val="00967DEC"/>
    <w:rsid w:val="00970AE3"/>
    <w:rsid w:val="0097164A"/>
    <w:rsid w:val="0097372D"/>
    <w:rsid w:val="00973E9C"/>
    <w:rsid w:val="009742D3"/>
    <w:rsid w:val="00974944"/>
    <w:rsid w:val="00974966"/>
    <w:rsid w:val="00974F18"/>
    <w:rsid w:val="0097593D"/>
    <w:rsid w:val="00976B0A"/>
    <w:rsid w:val="00976FF6"/>
    <w:rsid w:val="009808D7"/>
    <w:rsid w:val="00981CF2"/>
    <w:rsid w:val="00983E33"/>
    <w:rsid w:val="00985480"/>
    <w:rsid w:val="00990639"/>
    <w:rsid w:val="00990D17"/>
    <w:rsid w:val="00991788"/>
    <w:rsid w:val="009930A4"/>
    <w:rsid w:val="00993592"/>
    <w:rsid w:val="00993883"/>
    <w:rsid w:val="009940FD"/>
    <w:rsid w:val="00994341"/>
    <w:rsid w:val="009943D4"/>
    <w:rsid w:val="00995729"/>
    <w:rsid w:val="00995C81"/>
    <w:rsid w:val="009A2498"/>
    <w:rsid w:val="009A3C6D"/>
    <w:rsid w:val="009A419D"/>
    <w:rsid w:val="009A65AF"/>
    <w:rsid w:val="009A71DD"/>
    <w:rsid w:val="009A762E"/>
    <w:rsid w:val="009B0213"/>
    <w:rsid w:val="009B095C"/>
    <w:rsid w:val="009B3004"/>
    <w:rsid w:val="009B527E"/>
    <w:rsid w:val="009B63F7"/>
    <w:rsid w:val="009B6FA7"/>
    <w:rsid w:val="009C2C88"/>
    <w:rsid w:val="009C3B77"/>
    <w:rsid w:val="009C69DA"/>
    <w:rsid w:val="009D17BF"/>
    <w:rsid w:val="009D300F"/>
    <w:rsid w:val="009D4A12"/>
    <w:rsid w:val="009D4D7D"/>
    <w:rsid w:val="009D6DAE"/>
    <w:rsid w:val="009E1BF3"/>
    <w:rsid w:val="009E4EF2"/>
    <w:rsid w:val="009F2695"/>
    <w:rsid w:val="009F4134"/>
    <w:rsid w:val="009F4425"/>
    <w:rsid w:val="009F462E"/>
    <w:rsid w:val="00A00B9A"/>
    <w:rsid w:val="00A00F09"/>
    <w:rsid w:val="00A0396B"/>
    <w:rsid w:val="00A100D4"/>
    <w:rsid w:val="00A11662"/>
    <w:rsid w:val="00A13984"/>
    <w:rsid w:val="00A16A94"/>
    <w:rsid w:val="00A240AF"/>
    <w:rsid w:val="00A26295"/>
    <w:rsid w:val="00A26860"/>
    <w:rsid w:val="00A30A30"/>
    <w:rsid w:val="00A31DFD"/>
    <w:rsid w:val="00A32229"/>
    <w:rsid w:val="00A3246C"/>
    <w:rsid w:val="00A360D4"/>
    <w:rsid w:val="00A41CD2"/>
    <w:rsid w:val="00A43D29"/>
    <w:rsid w:val="00A44388"/>
    <w:rsid w:val="00A47F78"/>
    <w:rsid w:val="00A51BAC"/>
    <w:rsid w:val="00A51DBB"/>
    <w:rsid w:val="00A643E1"/>
    <w:rsid w:val="00A6672F"/>
    <w:rsid w:val="00A66A2E"/>
    <w:rsid w:val="00A66B8A"/>
    <w:rsid w:val="00A70333"/>
    <w:rsid w:val="00A707B0"/>
    <w:rsid w:val="00A70B32"/>
    <w:rsid w:val="00A7105C"/>
    <w:rsid w:val="00A72E9E"/>
    <w:rsid w:val="00A74ECD"/>
    <w:rsid w:val="00A769B9"/>
    <w:rsid w:val="00A76EC2"/>
    <w:rsid w:val="00A8032F"/>
    <w:rsid w:val="00A80541"/>
    <w:rsid w:val="00A8360B"/>
    <w:rsid w:val="00A85E89"/>
    <w:rsid w:val="00A8727D"/>
    <w:rsid w:val="00A87422"/>
    <w:rsid w:val="00A874C7"/>
    <w:rsid w:val="00A87D03"/>
    <w:rsid w:val="00A9034F"/>
    <w:rsid w:val="00A90467"/>
    <w:rsid w:val="00A91474"/>
    <w:rsid w:val="00A91BA8"/>
    <w:rsid w:val="00A92CDA"/>
    <w:rsid w:val="00A93FEC"/>
    <w:rsid w:val="00A96B36"/>
    <w:rsid w:val="00A97510"/>
    <w:rsid w:val="00AA07A3"/>
    <w:rsid w:val="00AA38C2"/>
    <w:rsid w:val="00AA49AE"/>
    <w:rsid w:val="00AA52FC"/>
    <w:rsid w:val="00AB0232"/>
    <w:rsid w:val="00AB0BF7"/>
    <w:rsid w:val="00AB10A4"/>
    <w:rsid w:val="00AB1754"/>
    <w:rsid w:val="00AB1E12"/>
    <w:rsid w:val="00AB5312"/>
    <w:rsid w:val="00AB5EBC"/>
    <w:rsid w:val="00AB6908"/>
    <w:rsid w:val="00AB7152"/>
    <w:rsid w:val="00AB7402"/>
    <w:rsid w:val="00AB748A"/>
    <w:rsid w:val="00AB7875"/>
    <w:rsid w:val="00AC2157"/>
    <w:rsid w:val="00AC3463"/>
    <w:rsid w:val="00AC6E0C"/>
    <w:rsid w:val="00AD05FB"/>
    <w:rsid w:val="00AD5B86"/>
    <w:rsid w:val="00AE11C3"/>
    <w:rsid w:val="00AE1CD8"/>
    <w:rsid w:val="00AE219E"/>
    <w:rsid w:val="00AE2419"/>
    <w:rsid w:val="00AE422A"/>
    <w:rsid w:val="00AE65D6"/>
    <w:rsid w:val="00AE67DF"/>
    <w:rsid w:val="00AE7DF7"/>
    <w:rsid w:val="00AF0EBC"/>
    <w:rsid w:val="00AF1152"/>
    <w:rsid w:val="00AF1729"/>
    <w:rsid w:val="00AF3F56"/>
    <w:rsid w:val="00AF41BB"/>
    <w:rsid w:val="00AF53E7"/>
    <w:rsid w:val="00AF6AFA"/>
    <w:rsid w:val="00B00962"/>
    <w:rsid w:val="00B01227"/>
    <w:rsid w:val="00B013CD"/>
    <w:rsid w:val="00B025CD"/>
    <w:rsid w:val="00B0415C"/>
    <w:rsid w:val="00B05693"/>
    <w:rsid w:val="00B05801"/>
    <w:rsid w:val="00B1001C"/>
    <w:rsid w:val="00B11F2B"/>
    <w:rsid w:val="00B13E44"/>
    <w:rsid w:val="00B14D2A"/>
    <w:rsid w:val="00B25D86"/>
    <w:rsid w:val="00B26834"/>
    <w:rsid w:val="00B26844"/>
    <w:rsid w:val="00B26F42"/>
    <w:rsid w:val="00B30E7B"/>
    <w:rsid w:val="00B30F13"/>
    <w:rsid w:val="00B335F2"/>
    <w:rsid w:val="00B33CA7"/>
    <w:rsid w:val="00B33E2B"/>
    <w:rsid w:val="00B341DC"/>
    <w:rsid w:val="00B45B2D"/>
    <w:rsid w:val="00B50BB7"/>
    <w:rsid w:val="00B52257"/>
    <w:rsid w:val="00B5227B"/>
    <w:rsid w:val="00B53635"/>
    <w:rsid w:val="00B5368C"/>
    <w:rsid w:val="00B5475E"/>
    <w:rsid w:val="00B564EC"/>
    <w:rsid w:val="00B5745D"/>
    <w:rsid w:val="00B600F7"/>
    <w:rsid w:val="00B61BC7"/>
    <w:rsid w:val="00B64C37"/>
    <w:rsid w:val="00B67832"/>
    <w:rsid w:val="00B726B4"/>
    <w:rsid w:val="00B72F85"/>
    <w:rsid w:val="00B737E6"/>
    <w:rsid w:val="00B757C9"/>
    <w:rsid w:val="00B7624E"/>
    <w:rsid w:val="00B809BD"/>
    <w:rsid w:val="00B81C53"/>
    <w:rsid w:val="00B82463"/>
    <w:rsid w:val="00B82BD1"/>
    <w:rsid w:val="00B85574"/>
    <w:rsid w:val="00B86014"/>
    <w:rsid w:val="00B86E00"/>
    <w:rsid w:val="00B86E5E"/>
    <w:rsid w:val="00B918B3"/>
    <w:rsid w:val="00B91A8B"/>
    <w:rsid w:val="00B928C9"/>
    <w:rsid w:val="00B9791F"/>
    <w:rsid w:val="00BA5054"/>
    <w:rsid w:val="00BA7863"/>
    <w:rsid w:val="00BB4DB4"/>
    <w:rsid w:val="00BB6389"/>
    <w:rsid w:val="00BB7236"/>
    <w:rsid w:val="00BC0AEB"/>
    <w:rsid w:val="00BC2A1F"/>
    <w:rsid w:val="00BC385D"/>
    <w:rsid w:val="00BC63C4"/>
    <w:rsid w:val="00BD5147"/>
    <w:rsid w:val="00BD7E48"/>
    <w:rsid w:val="00BE291A"/>
    <w:rsid w:val="00BE3D2A"/>
    <w:rsid w:val="00BE418C"/>
    <w:rsid w:val="00BE42E2"/>
    <w:rsid w:val="00BF487B"/>
    <w:rsid w:val="00BF7335"/>
    <w:rsid w:val="00C0033D"/>
    <w:rsid w:val="00C004DB"/>
    <w:rsid w:val="00C01832"/>
    <w:rsid w:val="00C03196"/>
    <w:rsid w:val="00C031D5"/>
    <w:rsid w:val="00C03E29"/>
    <w:rsid w:val="00C04EA1"/>
    <w:rsid w:val="00C058C6"/>
    <w:rsid w:val="00C06ED5"/>
    <w:rsid w:val="00C12D2C"/>
    <w:rsid w:val="00C12DCD"/>
    <w:rsid w:val="00C130B1"/>
    <w:rsid w:val="00C13EA4"/>
    <w:rsid w:val="00C15662"/>
    <w:rsid w:val="00C174D0"/>
    <w:rsid w:val="00C2055C"/>
    <w:rsid w:val="00C23C86"/>
    <w:rsid w:val="00C24091"/>
    <w:rsid w:val="00C26C89"/>
    <w:rsid w:val="00C31715"/>
    <w:rsid w:val="00C350E6"/>
    <w:rsid w:val="00C4246F"/>
    <w:rsid w:val="00C46D9E"/>
    <w:rsid w:val="00C503BE"/>
    <w:rsid w:val="00C50669"/>
    <w:rsid w:val="00C517B5"/>
    <w:rsid w:val="00C575B8"/>
    <w:rsid w:val="00C601BD"/>
    <w:rsid w:val="00C6027D"/>
    <w:rsid w:val="00C61D02"/>
    <w:rsid w:val="00C64A92"/>
    <w:rsid w:val="00C7067A"/>
    <w:rsid w:val="00C712AF"/>
    <w:rsid w:val="00C7146B"/>
    <w:rsid w:val="00C714F1"/>
    <w:rsid w:val="00C7215E"/>
    <w:rsid w:val="00C7316D"/>
    <w:rsid w:val="00C739FF"/>
    <w:rsid w:val="00C75225"/>
    <w:rsid w:val="00C75CE4"/>
    <w:rsid w:val="00C7649A"/>
    <w:rsid w:val="00C770DE"/>
    <w:rsid w:val="00C816F0"/>
    <w:rsid w:val="00C81C22"/>
    <w:rsid w:val="00C845E0"/>
    <w:rsid w:val="00C900F9"/>
    <w:rsid w:val="00C912EB"/>
    <w:rsid w:val="00C91D6B"/>
    <w:rsid w:val="00C91DD7"/>
    <w:rsid w:val="00C9329C"/>
    <w:rsid w:val="00C96AE7"/>
    <w:rsid w:val="00C97554"/>
    <w:rsid w:val="00CA2EE2"/>
    <w:rsid w:val="00CA4C1F"/>
    <w:rsid w:val="00CA4C42"/>
    <w:rsid w:val="00CA6EFD"/>
    <w:rsid w:val="00CB13A7"/>
    <w:rsid w:val="00CB1AFB"/>
    <w:rsid w:val="00CB1DFA"/>
    <w:rsid w:val="00CB23ED"/>
    <w:rsid w:val="00CB4799"/>
    <w:rsid w:val="00CB4E7F"/>
    <w:rsid w:val="00CB4E9F"/>
    <w:rsid w:val="00CB7CD3"/>
    <w:rsid w:val="00CC1524"/>
    <w:rsid w:val="00CC18C6"/>
    <w:rsid w:val="00CC24BD"/>
    <w:rsid w:val="00CC5B1D"/>
    <w:rsid w:val="00CD1EB7"/>
    <w:rsid w:val="00CD275D"/>
    <w:rsid w:val="00CD4889"/>
    <w:rsid w:val="00CD497D"/>
    <w:rsid w:val="00CD4F86"/>
    <w:rsid w:val="00CD5E95"/>
    <w:rsid w:val="00CD6EA1"/>
    <w:rsid w:val="00CE0683"/>
    <w:rsid w:val="00CE0F57"/>
    <w:rsid w:val="00CE13CD"/>
    <w:rsid w:val="00CE1F55"/>
    <w:rsid w:val="00CE210E"/>
    <w:rsid w:val="00CE3D3E"/>
    <w:rsid w:val="00CE4EFA"/>
    <w:rsid w:val="00CE641E"/>
    <w:rsid w:val="00CE7C3C"/>
    <w:rsid w:val="00CF15C9"/>
    <w:rsid w:val="00CF271D"/>
    <w:rsid w:val="00CF2A15"/>
    <w:rsid w:val="00CF3155"/>
    <w:rsid w:val="00CF6EA3"/>
    <w:rsid w:val="00CF731A"/>
    <w:rsid w:val="00CF766C"/>
    <w:rsid w:val="00CF7D71"/>
    <w:rsid w:val="00D018BA"/>
    <w:rsid w:val="00D01E03"/>
    <w:rsid w:val="00D0348C"/>
    <w:rsid w:val="00D051CB"/>
    <w:rsid w:val="00D05B76"/>
    <w:rsid w:val="00D05E2A"/>
    <w:rsid w:val="00D063B5"/>
    <w:rsid w:val="00D105F9"/>
    <w:rsid w:val="00D11FC0"/>
    <w:rsid w:val="00D15D81"/>
    <w:rsid w:val="00D16259"/>
    <w:rsid w:val="00D16F3E"/>
    <w:rsid w:val="00D172E3"/>
    <w:rsid w:val="00D23285"/>
    <w:rsid w:val="00D236AE"/>
    <w:rsid w:val="00D24634"/>
    <w:rsid w:val="00D25440"/>
    <w:rsid w:val="00D27033"/>
    <w:rsid w:val="00D2792F"/>
    <w:rsid w:val="00D31C96"/>
    <w:rsid w:val="00D328F0"/>
    <w:rsid w:val="00D33AA4"/>
    <w:rsid w:val="00D34ADD"/>
    <w:rsid w:val="00D3696E"/>
    <w:rsid w:val="00D37749"/>
    <w:rsid w:val="00D37CDF"/>
    <w:rsid w:val="00D41ADD"/>
    <w:rsid w:val="00D41C82"/>
    <w:rsid w:val="00D43A2E"/>
    <w:rsid w:val="00D458CF"/>
    <w:rsid w:val="00D469EE"/>
    <w:rsid w:val="00D46D32"/>
    <w:rsid w:val="00D546C0"/>
    <w:rsid w:val="00D54D4E"/>
    <w:rsid w:val="00D56C31"/>
    <w:rsid w:val="00D57333"/>
    <w:rsid w:val="00D57364"/>
    <w:rsid w:val="00D577B2"/>
    <w:rsid w:val="00D57CDA"/>
    <w:rsid w:val="00D607F9"/>
    <w:rsid w:val="00D609AE"/>
    <w:rsid w:val="00D61D54"/>
    <w:rsid w:val="00D64398"/>
    <w:rsid w:val="00D65040"/>
    <w:rsid w:val="00D67B11"/>
    <w:rsid w:val="00D754ED"/>
    <w:rsid w:val="00D75A55"/>
    <w:rsid w:val="00D75BE8"/>
    <w:rsid w:val="00D75E9C"/>
    <w:rsid w:val="00D774C3"/>
    <w:rsid w:val="00D807A6"/>
    <w:rsid w:val="00D8286A"/>
    <w:rsid w:val="00D85475"/>
    <w:rsid w:val="00D85B25"/>
    <w:rsid w:val="00D8770B"/>
    <w:rsid w:val="00D91817"/>
    <w:rsid w:val="00D938BC"/>
    <w:rsid w:val="00D949D1"/>
    <w:rsid w:val="00D96A14"/>
    <w:rsid w:val="00DA1E82"/>
    <w:rsid w:val="00DA3817"/>
    <w:rsid w:val="00DA3A6A"/>
    <w:rsid w:val="00DA4A47"/>
    <w:rsid w:val="00DA5ADB"/>
    <w:rsid w:val="00DB606D"/>
    <w:rsid w:val="00DB6DE3"/>
    <w:rsid w:val="00DC095A"/>
    <w:rsid w:val="00DC0A3A"/>
    <w:rsid w:val="00DC2C43"/>
    <w:rsid w:val="00DC3D21"/>
    <w:rsid w:val="00DC4301"/>
    <w:rsid w:val="00DC54C4"/>
    <w:rsid w:val="00DC5AA2"/>
    <w:rsid w:val="00DC632D"/>
    <w:rsid w:val="00DC7BE2"/>
    <w:rsid w:val="00DD3D0F"/>
    <w:rsid w:val="00DD486A"/>
    <w:rsid w:val="00DD4BC9"/>
    <w:rsid w:val="00DD7CBA"/>
    <w:rsid w:val="00DE012A"/>
    <w:rsid w:val="00DE2B76"/>
    <w:rsid w:val="00DE501D"/>
    <w:rsid w:val="00DE6474"/>
    <w:rsid w:val="00DE649D"/>
    <w:rsid w:val="00DF0009"/>
    <w:rsid w:val="00DF2B3D"/>
    <w:rsid w:val="00DF3C97"/>
    <w:rsid w:val="00DF597C"/>
    <w:rsid w:val="00DF5D6F"/>
    <w:rsid w:val="00DF5E41"/>
    <w:rsid w:val="00DF6BFB"/>
    <w:rsid w:val="00DF73A5"/>
    <w:rsid w:val="00DF7B4C"/>
    <w:rsid w:val="00E01E43"/>
    <w:rsid w:val="00E027DF"/>
    <w:rsid w:val="00E031BA"/>
    <w:rsid w:val="00E037DD"/>
    <w:rsid w:val="00E03AF4"/>
    <w:rsid w:val="00E04A62"/>
    <w:rsid w:val="00E06084"/>
    <w:rsid w:val="00E121A5"/>
    <w:rsid w:val="00E126D3"/>
    <w:rsid w:val="00E12E26"/>
    <w:rsid w:val="00E1387C"/>
    <w:rsid w:val="00E147DA"/>
    <w:rsid w:val="00E14A79"/>
    <w:rsid w:val="00E14F8A"/>
    <w:rsid w:val="00E15571"/>
    <w:rsid w:val="00E2077C"/>
    <w:rsid w:val="00E20D70"/>
    <w:rsid w:val="00E22544"/>
    <w:rsid w:val="00E226FB"/>
    <w:rsid w:val="00E26481"/>
    <w:rsid w:val="00E32BF8"/>
    <w:rsid w:val="00E409B6"/>
    <w:rsid w:val="00E42962"/>
    <w:rsid w:val="00E44EAF"/>
    <w:rsid w:val="00E45D71"/>
    <w:rsid w:val="00E469E7"/>
    <w:rsid w:val="00E52889"/>
    <w:rsid w:val="00E536AF"/>
    <w:rsid w:val="00E547AB"/>
    <w:rsid w:val="00E555C0"/>
    <w:rsid w:val="00E57327"/>
    <w:rsid w:val="00E57A9F"/>
    <w:rsid w:val="00E57AA3"/>
    <w:rsid w:val="00E612F2"/>
    <w:rsid w:val="00E62714"/>
    <w:rsid w:val="00E658EF"/>
    <w:rsid w:val="00E66D20"/>
    <w:rsid w:val="00E67E1A"/>
    <w:rsid w:val="00E707F7"/>
    <w:rsid w:val="00E73B61"/>
    <w:rsid w:val="00E74C76"/>
    <w:rsid w:val="00E80BA2"/>
    <w:rsid w:val="00E81447"/>
    <w:rsid w:val="00E81D7C"/>
    <w:rsid w:val="00E82340"/>
    <w:rsid w:val="00E832D7"/>
    <w:rsid w:val="00E84A70"/>
    <w:rsid w:val="00E8536A"/>
    <w:rsid w:val="00E857AB"/>
    <w:rsid w:val="00E90F15"/>
    <w:rsid w:val="00E915DF"/>
    <w:rsid w:val="00E91EA0"/>
    <w:rsid w:val="00E93C9D"/>
    <w:rsid w:val="00E951E2"/>
    <w:rsid w:val="00E95827"/>
    <w:rsid w:val="00E95E6E"/>
    <w:rsid w:val="00E97BD5"/>
    <w:rsid w:val="00EA2F17"/>
    <w:rsid w:val="00EA7C7E"/>
    <w:rsid w:val="00EB05EF"/>
    <w:rsid w:val="00EB1DFA"/>
    <w:rsid w:val="00EB2363"/>
    <w:rsid w:val="00EB46A0"/>
    <w:rsid w:val="00EB4846"/>
    <w:rsid w:val="00EB591F"/>
    <w:rsid w:val="00EB5E44"/>
    <w:rsid w:val="00EB7F15"/>
    <w:rsid w:val="00EC04AE"/>
    <w:rsid w:val="00EC2991"/>
    <w:rsid w:val="00EC3E52"/>
    <w:rsid w:val="00EC6E6B"/>
    <w:rsid w:val="00ED0C77"/>
    <w:rsid w:val="00ED1401"/>
    <w:rsid w:val="00ED2117"/>
    <w:rsid w:val="00ED29EF"/>
    <w:rsid w:val="00ED7B7A"/>
    <w:rsid w:val="00EE2939"/>
    <w:rsid w:val="00EE590B"/>
    <w:rsid w:val="00EE7A37"/>
    <w:rsid w:val="00EF37E4"/>
    <w:rsid w:val="00EF4AC7"/>
    <w:rsid w:val="00EF5336"/>
    <w:rsid w:val="00EF762E"/>
    <w:rsid w:val="00F01C58"/>
    <w:rsid w:val="00F033DC"/>
    <w:rsid w:val="00F1077E"/>
    <w:rsid w:val="00F11730"/>
    <w:rsid w:val="00F16C54"/>
    <w:rsid w:val="00F1795C"/>
    <w:rsid w:val="00F22894"/>
    <w:rsid w:val="00F22C4C"/>
    <w:rsid w:val="00F24664"/>
    <w:rsid w:val="00F248AD"/>
    <w:rsid w:val="00F251EC"/>
    <w:rsid w:val="00F261B0"/>
    <w:rsid w:val="00F266ED"/>
    <w:rsid w:val="00F311D0"/>
    <w:rsid w:val="00F314DC"/>
    <w:rsid w:val="00F32CE6"/>
    <w:rsid w:val="00F33850"/>
    <w:rsid w:val="00F34BE4"/>
    <w:rsid w:val="00F3620E"/>
    <w:rsid w:val="00F36693"/>
    <w:rsid w:val="00F4105C"/>
    <w:rsid w:val="00F4216D"/>
    <w:rsid w:val="00F457F8"/>
    <w:rsid w:val="00F46C12"/>
    <w:rsid w:val="00F5334F"/>
    <w:rsid w:val="00F54E57"/>
    <w:rsid w:val="00F55247"/>
    <w:rsid w:val="00F56168"/>
    <w:rsid w:val="00F57342"/>
    <w:rsid w:val="00F61BB5"/>
    <w:rsid w:val="00F61C7A"/>
    <w:rsid w:val="00F61E36"/>
    <w:rsid w:val="00F67214"/>
    <w:rsid w:val="00F674A9"/>
    <w:rsid w:val="00F67E95"/>
    <w:rsid w:val="00F71BE1"/>
    <w:rsid w:val="00F72DB8"/>
    <w:rsid w:val="00F73885"/>
    <w:rsid w:val="00F74BC2"/>
    <w:rsid w:val="00F763A1"/>
    <w:rsid w:val="00F76A72"/>
    <w:rsid w:val="00F815F2"/>
    <w:rsid w:val="00F81EBC"/>
    <w:rsid w:val="00F848E2"/>
    <w:rsid w:val="00F871FB"/>
    <w:rsid w:val="00F92574"/>
    <w:rsid w:val="00F92E6E"/>
    <w:rsid w:val="00F92E78"/>
    <w:rsid w:val="00F94805"/>
    <w:rsid w:val="00F951BD"/>
    <w:rsid w:val="00F9667A"/>
    <w:rsid w:val="00FA131A"/>
    <w:rsid w:val="00FA2F3D"/>
    <w:rsid w:val="00FA3871"/>
    <w:rsid w:val="00FA5110"/>
    <w:rsid w:val="00FA5F51"/>
    <w:rsid w:val="00FB02FC"/>
    <w:rsid w:val="00FB05B9"/>
    <w:rsid w:val="00FB5360"/>
    <w:rsid w:val="00FB65E4"/>
    <w:rsid w:val="00FC27F2"/>
    <w:rsid w:val="00FC4157"/>
    <w:rsid w:val="00FC48C9"/>
    <w:rsid w:val="00FC66FC"/>
    <w:rsid w:val="00FC7D17"/>
    <w:rsid w:val="00FC7F89"/>
    <w:rsid w:val="00FD1163"/>
    <w:rsid w:val="00FD49BE"/>
    <w:rsid w:val="00FD5FAE"/>
    <w:rsid w:val="00FD613C"/>
    <w:rsid w:val="00FE153A"/>
    <w:rsid w:val="00FE1B84"/>
    <w:rsid w:val="00FE3A04"/>
    <w:rsid w:val="00FE4A3E"/>
    <w:rsid w:val="00FE717E"/>
    <w:rsid w:val="00FE74AE"/>
    <w:rsid w:val="00FF008D"/>
    <w:rsid w:val="00FF1B4F"/>
    <w:rsid w:val="00FF2D10"/>
    <w:rsid w:val="00FF49E2"/>
    <w:rsid w:val="00FF5A73"/>
    <w:rsid w:val="00FF60D4"/>
    <w:rsid w:val="00FF6C09"/>
    <w:rsid w:val="00FF7B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848DDF"/>
  <w15:docId w15:val="{2D30A30B-252B-495D-A4DE-33DAF6AA7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AE219E"/>
    <w:pPr>
      <w:spacing w:line="270" w:lineRule="atLeast"/>
    </w:pPr>
    <w:rPr>
      <w:sz w:val="23"/>
      <w:lang w:val="lt-LT"/>
    </w:rPr>
  </w:style>
  <w:style w:type="paragraph" w:styleId="Antrat1">
    <w:name w:val="heading 1"/>
    <w:basedOn w:val="prastasis"/>
    <w:next w:val="prastasis"/>
    <w:link w:val="Antrat1Diagrama"/>
    <w:uiPriority w:val="9"/>
    <w:qFormat/>
    <w:rsid w:val="007B5B34"/>
    <w:pPr>
      <w:keepNext/>
      <w:keepLines/>
      <w:suppressAutoHyphens/>
      <w:spacing w:line="360" w:lineRule="auto"/>
      <w:jc w:val="both"/>
      <w:outlineLvl w:val="0"/>
    </w:pPr>
    <w:rPr>
      <w:b/>
      <w:sz w:val="22"/>
    </w:rPr>
  </w:style>
  <w:style w:type="paragraph" w:styleId="Antrat2">
    <w:name w:val="heading 2"/>
    <w:basedOn w:val="Antrat1"/>
    <w:next w:val="Pagrindinistekstas"/>
    <w:link w:val="Antrat2Diagrama"/>
    <w:uiPriority w:val="9"/>
    <w:qFormat/>
    <w:rsid w:val="00D807A6"/>
    <w:pPr>
      <w:numPr>
        <w:ilvl w:val="1"/>
        <w:numId w:val="3"/>
      </w:numPr>
      <w:spacing w:before="270" w:after="90" w:line="270" w:lineRule="exact"/>
      <w:outlineLvl w:val="1"/>
    </w:pPr>
    <w:rPr>
      <w:sz w:val="24"/>
    </w:rPr>
  </w:style>
  <w:style w:type="paragraph" w:styleId="Antrat3">
    <w:name w:val="heading 3"/>
    <w:basedOn w:val="Antrat2"/>
    <w:next w:val="Pagrindinistekstas"/>
    <w:link w:val="Antrat3Diagrama"/>
    <w:uiPriority w:val="9"/>
    <w:qFormat/>
    <w:rsid w:val="00AE219E"/>
    <w:pPr>
      <w:numPr>
        <w:ilvl w:val="2"/>
      </w:numPr>
      <w:spacing w:after="60"/>
      <w:outlineLvl w:val="2"/>
    </w:pPr>
    <w:rPr>
      <w:sz w:val="23"/>
    </w:rPr>
  </w:style>
  <w:style w:type="paragraph" w:styleId="Antrat4">
    <w:name w:val="heading 4"/>
    <w:basedOn w:val="prastasis"/>
    <w:next w:val="Pagrindinistekstas"/>
    <w:link w:val="Antrat4Diagrama"/>
    <w:qFormat/>
    <w:rsid w:val="00AE219E"/>
    <w:pPr>
      <w:keepNext/>
      <w:keepLines/>
      <w:numPr>
        <w:ilvl w:val="3"/>
        <w:numId w:val="3"/>
      </w:numPr>
      <w:outlineLvl w:val="3"/>
    </w:pPr>
    <w:rPr>
      <w:b/>
    </w:rPr>
  </w:style>
  <w:style w:type="paragraph" w:styleId="Antrat5">
    <w:name w:val="heading 5"/>
    <w:basedOn w:val="prastasis"/>
    <w:next w:val="prastasis"/>
    <w:qFormat/>
    <w:rsid w:val="00AE219E"/>
    <w:pPr>
      <w:numPr>
        <w:ilvl w:val="4"/>
        <w:numId w:val="3"/>
      </w:numPr>
      <w:spacing w:before="240" w:after="60"/>
      <w:outlineLvl w:val="4"/>
    </w:pPr>
    <w:rPr>
      <w:rFonts w:ascii="Arial" w:hAnsi="Arial"/>
      <w:sz w:val="22"/>
    </w:rPr>
  </w:style>
  <w:style w:type="paragraph" w:styleId="Antrat6">
    <w:name w:val="heading 6"/>
    <w:basedOn w:val="prastasis"/>
    <w:next w:val="prastasis"/>
    <w:qFormat/>
    <w:rsid w:val="00AE219E"/>
    <w:pPr>
      <w:numPr>
        <w:ilvl w:val="5"/>
        <w:numId w:val="3"/>
      </w:numPr>
      <w:spacing w:before="240" w:after="60"/>
      <w:outlineLvl w:val="5"/>
    </w:pPr>
    <w:rPr>
      <w:rFonts w:ascii="Arial" w:hAnsi="Arial"/>
      <w:i/>
      <w:sz w:val="22"/>
    </w:rPr>
  </w:style>
  <w:style w:type="paragraph" w:styleId="Antrat7">
    <w:name w:val="heading 7"/>
    <w:basedOn w:val="prastasis"/>
    <w:next w:val="prastasis"/>
    <w:qFormat/>
    <w:rsid w:val="00AE219E"/>
    <w:pPr>
      <w:numPr>
        <w:ilvl w:val="6"/>
        <w:numId w:val="3"/>
      </w:numPr>
      <w:spacing w:before="240" w:after="60"/>
      <w:outlineLvl w:val="6"/>
    </w:pPr>
    <w:rPr>
      <w:rFonts w:ascii="Arial" w:hAnsi="Arial"/>
    </w:rPr>
  </w:style>
  <w:style w:type="paragraph" w:styleId="Antrat8">
    <w:name w:val="heading 8"/>
    <w:basedOn w:val="prastasis"/>
    <w:next w:val="prastasis"/>
    <w:qFormat/>
    <w:rsid w:val="00AE219E"/>
    <w:pPr>
      <w:numPr>
        <w:ilvl w:val="7"/>
        <w:numId w:val="3"/>
      </w:numPr>
      <w:spacing w:before="240" w:after="60"/>
      <w:outlineLvl w:val="7"/>
    </w:pPr>
    <w:rPr>
      <w:rFonts w:ascii="Arial" w:hAnsi="Arial"/>
      <w:i/>
    </w:rPr>
  </w:style>
  <w:style w:type="paragraph" w:styleId="Antrat9">
    <w:name w:val="heading 9"/>
    <w:basedOn w:val="prastasis"/>
    <w:next w:val="prastasis"/>
    <w:qFormat/>
    <w:rsid w:val="00AE219E"/>
    <w:pPr>
      <w:numPr>
        <w:ilvl w:val="8"/>
        <w:numId w:val="3"/>
      </w:numPr>
      <w:spacing w:before="240" w:after="60"/>
      <w:outlineLvl w:val="8"/>
    </w:pPr>
    <w:rPr>
      <w:rFonts w:ascii="Arial" w:hAnsi="Arial"/>
      <w:i/>
      <w:sz w:val="1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Tablebold">
    <w:name w:val="Table bold"/>
    <w:basedOn w:val="Table"/>
    <w:rsid w:val="00AE219E"/>
    <w:pPr>
      <w:outlineLvl w:val="0"/>
    </w:pPr>
    <w:rPr>
      <w:b/>
      <w:bCs/>
    </w:rPr>
  </w:style>
  <w:style w:type="paragraph" w:customStyle="1" w:styleId="Table">
    <w:name w:val="Table"/>
    <w:basedOn w:val="prastasis"/>
    <w:rsid w:val="00AE219E"/>
    <w:pPr>
      <w:spacing w:before="60" w:after="60" w:line="220" w:lineRule="atLeast"/>
    </w:pPr>
    <w:rPr>
      <w:rFonts w:ascii="Arial Narrow" w:hAnsi="Arial Narrow"/>
      <w:sz w:val="17"/>
    </w:rPr>
  </w:style>
  <w:style w:type="paragraph" w:styleId="Pagrindinistekstas">
    <w:name w:val="Body Text"/>
    <w:basedOn w:val="prastasis"/>
    <w:link w:val="PagrindinistekstasDiagrama"/>
    <w:rsid w:val="00AE219E"/>
    <w:pPr>
      <w:spacing w:after="270"/>
    </w:pPr>
  </w:style>
  <w:style w:type="paragraph" w:customStyle="1" w:styleId="Tableitalic">
    <w:name w:val="Table italic"/>
    <w:basedOn w:val="prastasis"/>
    <w:rsid w:val="00AE219E"/>
    <w:pPr>
      <w:spacing w:before="60" w:after="60" w:line="220" w:lineRule="atLeast"/>
    </w:pPr>
    <w:rPr>
      <w:i/>
      <w:sz w:val="20"/>
    </w:rPr>
  </w:style>
  <w:style w:type="paragraph" w:customStyle="1" w:styleId="BodytextNospace">
    <w:name w:val="Body text Nospace"/>
    <w:basedOn w:val="Pagrindinistekstas"/>
    <w:next w:val="Pagrindinistekstas"/>
    <w:rsid w:val="00AE219E"/>
    <w:pPr>
      <w:spacing w:after="0"/>
    </w:pPr>
    <w:rPr>
      <w:rFonts w:ascii="Arial" w:hAnsi="Arial"/>
      <w:color w:val="0000FF"/>
      <w:sz w:val="22"/>
    </w:rPr>
  </w:style>
  <w:style w:type="paragraph" w:styleId="Sraotsinys">
    <w:name w:val="List Continue"/>
    <w:basedOn w:val="Sraassunumeriais"/>
    <w:rsid w:val="00AE219E"/>
    <w:pPr>
      <w:spacing w:after="130"/>
      <w:ind w:firstLine="0"/>
    </w:pPr>
  </w:style>
  <w:style w:type="paragraph" w:styleId="Sraassunumeriais">
    <w:name w:val="List Number"/>
    <w:basedOn w:val="Pagrindinistekstas"/>
    <w:rsid w:val="00AE219E"/>
    <w:pPr>
      <w:numPr>
        <w:numId w:val="1"/>
      </w:numPr>
    </w:pPr>
  </w:style>
  <w:style w:type="paragraph" w:styleId="Porat">
    <w:name w:val="footer"/>
    <w:basedOn w:val="prastasis"/>
    <w:link w:val="PoratDiagrama"/>
    <w:uiPriority w:val="99"/>
    <w:rsid w:val="00AE219E"/>
    <w:pPr>
      <w:tabs>
        <w:tab w:val="right" w:pos="7371"/>
      </w:tabs>
      <w:ind w:left="-2268"/>
    </w:pPr>
    <w:rPr>
      <w:rFonts w:ascii="Arial" w:hAnsi="Arial"/>
      <w:sz w:val="12"/>
    </w:rPr>
  </w:style>
  <w:style w:type="paragraph" w:customStyle="1" w:styleId="FrontPageFrame">
    <w:name w:val="FrontPageFrame"/>
    <w:basedOn w:val="prastasis"/>
    <w:rsid w:val="00AE219E"/>
    <w:pPr>
      <w:framePr w:wrap="around" w:hAnchor="margin" w:x="-2267" w:yAlign="bottom"/>
      <w:tabs>
        <w:tab w:val="left" w:pos="1134"/>
      </w:tabs>
      <w:spacing w:line="240" w:lineRule="atLeast"/>
    </w:pPr>
    <w:rPr>
      <w:rFonts w:ascii="Arial" w:hAnsi="Arial"/>
      <w:sz w:val="14"/>
    </w:rPr>
  </w:style>
  <w:style w:type="paragraph" w:customStyle="1" w:styleId="FooterFrame">
    <w:name w:val="FooterFrame"/>
    <w:basedOn w:val="prastasis"/>
    <w:next w:val="prastasis"/>
    <w:rsid w:val="00AE219E"/>
    <w:pPr>
      <w:framePr w:hSpace="284" w:wrap="around" w:vAnchor="text" w:hAnchor="margin" w:xAlign="right" w:y="1"/>
    </w:pPr>
    <w:rPr>
      <w:rFonts w:ascii="DaneHelveticaNeue" w:hAnsi="DaneHelveticaNeue"/>
      <w:sz w:val="12"/>
    </w:rPr>
  </w:style>
  <w:style w:type="paragraph" w:customStyle="1" w:styleId="FooterText">
    <w:name w:val="Footer Text"/>
    <w:basedOn w:val="FrontPageFrame"/>
    <w:rsid w:val="00AE219E"/>
    <w:pPr>
      <w:framePr w:wrap="auto" w:hAnchor="text" w:xAlign="left" w:yAlign="inline"/>
      <w:tabs>
        <w:tab w:val="clear" w:pos="1134"/>
      </w:tabs>
      <w:spacing w:line="240" w:lineRule="auto"/>
    </w:pPr>
    <w:rPr>
      <w:w w:val="95"/>
      <w:sz w:val="12"/>
    </w:rPr>
  </w:style>
  <w:style w:type="character" w:styleId="Puslapionumeris">
    <w:name w:val="page number"/>
    <w:basedOn w:val="Numatytasispastraiposriftas"/>
    <w:rsid w:val="00AE219E"/>
  </w:style>
  <w:style w:type="paragraph" w:styleId="Antrats">
    <w:name w:val="header"/>
    <w:basedOn w:val="HeaderEven"/>
    <w:link w:val="AntratsDiagrama"/>
    <w:uiPriority w:val="99"/>
    <w:rsid w:val="00AE219E"/>
    <w:rPr>
      <w:rFonts w:ascii="Arial" w:hAnsi="Arial"/>
      <w:sz w:val="16"/>
    </w:rPr>
  </w:style>
  <w:style w:type="paragraph" w:customStyle="1" w:styleId="HeaderEven">
    <w:name w:val="HeaderEven"/>
    <w:basedOn w:val="prastasis"/>
    <w:rsid w:val="00AE219E"/>
    <w:pPr>
      <w:tabs>
        <w:tab w:val="right" w:pos="7371"/>
      </w:tabs>
      <w:ind w:left="-2268"/>
    </w:pPr>
  </w:style>
  <w:style w:type="paragraph" w:styleId="Dokumentostruktra">
    <w:name w:val="Document Map"/>
    <w:basedOn w:val="prastasis"/>
    <w:semiHidden/>
    <w:rsid w:val="00AE219E"/>
    <w:pPr>
      <w:shd w:val="clear" w:color="auto" w:fill="000080"/>
    </w:pPr>
    <w:rPr>
      <w:rFonts w:ascii="Tahoma" w:hAnsi="Tahoma"/>
      <w:sz w:val="16"/>
    </w:rPr>
  </w:style>
  <w:style w:type="paragraph" w:customStyle="1" w:styleId="BodyMargin">
    <w:name w:val="Body Margin"/>
    <w:basedOn w:val="Pagrindinistekstas"/>
    <w:next w:val="Pagrindinistekstas"/>
    <w:rsid w:val="00AE219E"/>
    <w:pPr>
      <w:ind w:hanging="2268"/>
    </w:pPr>
  </w:style>
  <w:style w:type="paragraph" w:customStyle="1" w:styleId="MarginFrame">
    <w:name w:val="Margin Frame"/>
    <w:basedOn w:val="prastasis"/>
    <w:rsid w:val="00AE219E"/>
    <w:pPr>
      <w:keepNext/>
      <w:keepLines/>
      <w:framePr w:w="1985" w:wrap="around" w:vAnchor="text" w:hAnchor="margin" w:x="-2267" w:y="1"/>
    </w:pPr>
  </w:style>
  <w:style w:type="paragraph" w:styleId="Turinys1">
    <w:name w:val="toc 1"/>
    <w:basedOn w:val="prastasis"/>
    <w:next w:val="prastasis"/>
    <w:autoRedefine/>
    <w:uiPriority w:val="39"/>
    <w:qFormat/>
    <w:rsid w:val="00AE219E"/>
    <w:pPr>
      <w:spacing w:before="120"/>
    </w:pPr>
    <w:rPr>
      <w:rFonts w:asciiTheme="minorHAnsi" w:hAnsiTheme="minorHAnsi" w:cstheme="minorHAnsi"/>
      <w:b/>
      <w:bCs/>
      <w:i/>
      <w:iCs/>
      <w:sz w:val="24"/>
      <w:szCs w:val="24"/>
    </w:rPr>
  </w:style>
  <w:style w:type="paragraph" w:customStyle="1" w:styleId="BodyTextNoSpace0">
    <w:name w:val="Body Text NoSpace"/>
    <w:basedOn w:val="Pagrindinistekstas"/>
    <w:rsid w:val="00AE219E"/>
    <w:pPr>
      <w:spacing w:after="0"/>
    </w:pPr>
  </w:style>
  <w:style w:type="paragraph" w:customStyle="1" w:styleId="BodyMarginNoSpace">
    <w:name w:val="Body Margin NoSpace"/>
    <w:basedOn w:val="BodyMargin"/>
    <w:next w:val="BodyTextNoSpace0"/>
    <w:rsid w:val="00AE219E"/>
    <w:pPr>
      <w:spacing w:after="0"/>
    </w:pPr>
  </w:style>
  <w:style w:type="paragraph" w:styleId="Turinys2">
    <w:name w:val="toc 2"/>
    <w:basedOn w:val="Turinys1"/>
    <w:next w:val="prastasis"/>
    <w:autoRedefine/>
    <w:uiPriority w:val="39"/>
    <w:rsid w:val="00AE219E"/>
    <w:pPr>
      <w:ind w:left="230"/>
    </w:pPr>
    <w:rPr>
      <w:i w:val="0"/>
      <w:iCs w:val="0"/>
      <w:sz w:val="22"/>
      <w:szCs w:val="22"/>
    </w:rPr>
  </w:style>
  <w:style w:type="paragraph" w:styleId="Sraassuenkleliais">
    <w:name w:val="List Bullet"/>
    <w:basedOn w:val="Pagrindinistekstas"/>
    <w:autoRedefine/>
    <w:rsid w:val="00AE219E"/>
    <w:pPr>
      <w:tabs>
        <w:tab w:val="left" w:pos="425"/>
      </w:tabs>
      <w:ind w:left="425" w:hanging="425"/>
    </w:pPr>
  </w:style>
  <w:style w:type="paragraph" w:styleId="Sraassuenkleliais2">
    <w:name w:val="List Bullet 2"/>
    <w:basedOn w:val="Sraassuenkleliais"/>
    <w:autoRedefine/>
    <w:rsid w:val="00AE219E"/>
    <w:pPr>
      <w:numPr>
        <w:numId w:val="2"/>
      </w:numPr>
      <w:tabs>
        <w:tab w:val="clear" w:pos="425"/>
        <w:tab w:val="left" w:pos="851"/>
      </w:tabs>
      <w:ind w:left="850" w:hanging="425"/>
    </w:pPr>
  </w:style>
  <w:style w:type="paragraph" w:customStyle="1" w:styleId="ListBulletNoSpace">
    <w:name w:val="List Bullet NoSpace"/>
    <w:basedOn w:val="Sraassuenkleliais"/>
    <w:rsid w:val="00AE219E"/>
    <w:pPr>
      <w:spacing w:after="0"/>
    </w:pPr>
  </w:style>
  <w:style w:type="paragraph" w:customStyle="1" w:styleId="ListBullet2NoSpace">
    <w:name w:val="List Bullet 2 NoSpace"/>
    <w:basedOn w:val="Sraassuenkleliais2"/>
    <w:rsid w:val="00AE219E"/>
    <w:pPr>
      <w:spacing w:after="0"/>
    </w:pPr>
  </w:style>
  <w:style w:type="paragraph" w:styleId="Antrat">
    <w:name w:val="caption"/>
    <w:basedOn w:val="prastasis"/>
    <w:next w:val="Pagrindinistekstas"/>
    <w:uiPriority w:val="35"/>
    <w:qFormat/>
    <w:rsid w:val="00AE219E"/>
    <w:pPr>
      <w:spacing w:before="140" w:after="140" w:line="250" w:lineRule="atLeast"/>
      <w:ind w:left="1276" w:hanging="1276"/>
    </w:pPr>
    <w:rPr>
      <w:i/>
      <w:sz w:val="21"/>
    </w:rPr>
  </w:style>
  <w:style w:type="paragraph" w:styleId="Sraotsinys2">
    <w:name w:val="List Continue 2"/>
    <w:basedOn w:val="Sraotsinys"/>
    <w:rsid w:val="00AE219E"/>
    <w:pPr>
      <w:ind w:left="851"/>
    </w:pPr>
  </w:style>
  <w:style w:type="paragraph" w:styleId="Sraassunumeriais2">
    <w:name w:val="List Number 2"/>
    <w:basedOn w:val="Sraassunumeriais"/>
    <w:rsid w:val="00AE219E"/>
    <w:pPr>
      <w:numPr>
        <w:ilvl w:val="1"/>
      </w:numPr>
      <w:tabs>
        <w:tab w:val="clear" w:pos="851"/>
      </w:tabs>
      <w:ind w:left="850" w:hanging="425"/>
    </w:pPr>
  </w:style>
  <w:style w:type="paragraph" w:customStyle="1" w:styleId="ListContinueNoSpace">
    <w:name w:val="List Continue NoSpace"/>
    <w:basedOn w:val="Sraotsinys"/>
    <w:rsid w:val="00AE219E"/>
    <w:pPr>
      <w:spacing w:after="0"/>
    </w:pPr>
  </w:style>
  <w:style w:type="paragraph" w:customStyle="1" w:styleId="ListContinue2NoSpace">
    <w:name w:val="List Continue 2 NoSpace"/>
    <w:basedOn w:val="Sraotsinys2"/>
    <w:rsid w:val="00AE219E"/>
    <w:pPr>
      <w:spacing w:after="0"/>
    </w:pPr>
  </w:style>
  <w:style w:type="paragraph" w:customStyle="1" w:styleId="ListNumberNoSpace">
    <w:name w:val="List Number NoSpace"/>
    <w:basedOn w:val="Sraassunumeriais"/>
    <w:rsid w:val="00AE219E"/>
    <w:pPr>
      <w:spacing w:after="0"/>
    </w:pPr>
  </w:style>
  <w:style w:type="paragraph" w:customStyle="1" w:styleId="ListNumber2NoSpace">
    <w:name w:val="List Number 2 NoSpace"/>
    <w:basedOn w:val="Sraassunumeriais2"/>
    <w:rsid w:val="00AE219E"/>
    <w:pPr>
      <w:spacing w:after="0"/>
    </w:pPr>
  </w:style>
  <w:style w:type="paragraph" w:customStyle="1" w:styleId="ListHanging">
    <w:name w:val="List Hanging"/>
    <w:basedOn w:val="Pagrindinistekstas"/>
    <w:rsid w:val="00AE219E"/>
    <w:pPr>
      <w:ind w:left="1701" w:hanging="1701"/>
    </w:pPr>
  </w:style>
  <w:style w:type="paragraph" w:customStyle="1" w:styleId="ListHangingNoSpace">
    <w:name w:val="List Hanging NoSpace"/>
    <w:basedOn w:val="ListHanging"/>
    <w:rsid w:val="00AE219E"/>
    <w:pPr>
      <w:spacing w:after="0"/>
    </w:pPr>
  </w:style>
  <w:style w:type="paragraph" w:styleId="Turinys3">
    <w:name w:val="toc 3"/>
    <w:basedOn w:val="Turinys2"/>
    <w:next w:val="prastasis"/>
    <w:autoRedefine/>
    <w:uiPriority w:val="39"/>
    <w:rsid w:val="00AE219E"/>
    <w:pPr>
      <w:spacing w:before="0"/>
      <w:ind w:left="460"/>
    </w:pPr>
    <w:rPr>
      <w:b w:val="0"/>
      <w:bCs w:val="0"/>
      <w:sz w:val="20"/>
      <w:szCs w:val="20"/>
    </w:rPr>
  </w:style>
  <w:style w:type="paragraph" w:styleId="Paraas">
    <w:name w:val="Signature"/>
    <w:basedOn w:val="Pagrindinistekstas"/>
    <w:rsid w:val="00AE219E"/>
    <w:pPr>
      <w:spacing w:after="0" w:line="220" w:lineRule="atLeast"/>
    </w:pPr>
    <w:rPr>
      <w:sz w:val="18"/>
    </w:rPr>
  </w:style>
  <w:style w:type="paragraph" w:customStyle="1" w:styleId="FrontPage1">
    <w:name w:val="FrontPage1"/>
    <w:basedOn w:val="prastasis"/>
    <w:next w:val="Pagrindinistekstas"/>
    <w:rsid w:val="00AE219E"/>
    <w:pPr>
      <w:suppressAutoHyphens/>
      <w:spacing w:after="160" w:line="320" w:lineRule="exact"/>
    </w:pPr>
    <w:rPr>
      <w:rFonts w:ascii="Arial" w:hAnsi="Arial"/>
      <w:sz w:val="28"/>
    </w:rPr>
  </w:style>
  <w:style w:type="paragraph" w:customStyle="1" w:styleId="CowiTitle">
    <w:name w:val="CowiTitle"/>
    <w:basedOn w:val="FrontPage2"/>
    <w:next w:val="Pagrindinistekstas"/>
    <w:rsid w:val="00AE219E"/>
  </w:style>
  <w:style w:type="paragraph" w:customStyle="1" w:styleId="FrontPage2">
    <w:name w:val="FrontPage2"/>
    <w:basedOn w:val="FrontPage1"/>
    <w:next w:val="Pagrindinistekstas"/>
    <w:rsid w:val="00AE219E"/>
    <w:pPr>
      <w:spacing w:line="400" w:lineRule="exact"/>
    </w:pPr>
    <w:rPr>
      <w:rFonts w:ascii="Arial Black" w:hAnsi="Arial Black"/>
      <w:sz w:val="36"/>
    </w:rPr>
  </w:style>
  <w:style w:type="paragraph" w:styleId="Sraassuenkleliais3">
    <w:name w:val="List Bullet 3"/>
    <w:basedOn w:val="Sraassuenkleliais2"/>
    <w:autoRedefine/>
    <w:rsid w:val="00AE219E"/>
    <w:pPr>
      <w:tabs>
        <w:tab w:val="clear" w:pos="851"/>
        <w:tab w:val="left" w:pos="1276"/>
      </w:tabs>
      <w:ind w:left="1276"/>
    </w:pPr>
  </w:style>
  <w:style w:type="paragraph" w:styleId="Sraotsinys3">
    <w:name w:val="List Continue 3"/>
    <w:basedOn w:val="Sraotsinys2"/>
    <w:rsid w:val="00AE219E"/>
    <w:pPr>
      <w:ind w:left="1276"/>
    </w:pPr>
  </w:style>
  <w:style w:type="paragraph" w:styleId="Sraassunumeriais3">
    <w:name w:val="List Number 3"/>
    <w:basedOn w:val="Sraassunumeriais2"/>
    <w:rsid w:val="00AE219E"/>
    <w:pPr>
      <w:numPr>
        <w:ilvl w:val="2"/>
      </w:numPr>
      <w:tabs>
        <w:tab w:val="clear" w:pos="1211"/>
        <w:tab w:val="left" w:pos="1276"/>
      </w:tabs>
      <w:ind w:left="1276" w:hanging="425"/>
    </w:pPr>
  </w:style>
  <w:style w:type="paragraph" w:customStyle="1" w:styleId="ListBullet3NoSpace">
    <w:name w:val="List Bullet 3 NoSpace"/>
    <w:basedOn w:val="Sraassuenkleliais3"/>
    <w:rsid w:val="00AE219E"/>
    <w:pPr>
      <w:spacing w:after="0"/>
    </w:pPr>
  </w:style>
  <w:style w:type="paragraph" w:customStyle="1" w:styleId="ListContinue3NoSpace">
    <w:name w:val="List Continue 3 NoSpace"/>
    <w:basedOn w:val="Sraotsinys3"/>
    <w:rsid w:val="00AE219E"/>
    <w:pPr>
      <w:spacing w:after="0"/>
    </w:pPr>
  </w:style>
  <w:style w:type="paragraph" w:customStyle="1" w:styleId="ListNumber3NoSpace">
    <w:name w:val="List Number 3 NoSpace"/>
    <w:basedOn w:val="Sraassunumeriais3"/>
    <w:rsid w:val="00AE219E"/>
    <w:pPr>
      <w:spacing w:after="0"/>
    </w:pPr>
  </w:style>
  <w:style w:type="paragraph" w:customStyle="1" w:styleId="ListContinue0">
    <w:name w:val="List Continue 0"/>
    <w:basedOn w:val="Sraotsinys"/>
    <w:rsid w:val="00AE219E"/>
    <w:pPr>
      <w:ind w:left="0"/>
    </w:pPr>
  </w:style>
  <w:style w:type="paragraph" w:customStyle="1" w:styleId="ListContinue0NoSpace">
    <w:name w:val="List Continue 0 NoSpace"/>
    <w:basedOn w:val="ListContinue0"/>
    <w:rsid w:val="00AE219E"/>
    <w:pPr>
      <w:spacing w:after="0"/>
    </w:pPr>
  </w:style>
  <w:style w:type="paragraph" w:customStyle="1" w:styleId="CaptionMargin">
    <w:name w:val="Caption Margin"/>
    <w:basedOn w:val="Antrat"/>
    <w:next w:val="Pagrindinistekstas"/>
    <w:rsid w:val="00AE219E"/>
    <w:pPr>
      <w:ind w:left="-992"/>
    </w:pPr>
  </w:style>
  <w:style w:type="paragraph" w:customStyle="1" w:styleId="CowiDate">
    <w:name w:val="CowiDate"/>
    <w:basedOn w:val="FrontPageFrame"/>
    <w:next w:val="FrontPageFrame"/>
    <w:rsid w:val="00AE219E"/>
    <w:pPr>
      <w:framePr w:wrap="around"/>
    </w:pPr>
  </w:style>
  <w:style w:type="paragraph" w:customStyle="1" w:styleId="CowiAuthor">
    <w:name w:val="CowiAuthor"/>
    <w:basedOn w:val="FrontPageFrame"/>
    <w:next w:val="FrontPageFrame"/>
    <w:rsid w:val="00AE219E"/>
    <w:pPr>
      <w:framePr w:wrap="around"/>
    </w:pPr>
  </w:style>
  <w:style w:type="paragraph" w:customStyle="1" w:styleId="CowiClient">
    <w:name w:val="CowiClient"/>
    <w:basedOn w:val="FrontPage1"/>
    <w:next w:val="Tekstoblokas"/>
    <w:rsid w:val="00AE219E"/>
  </w:style>
  <w:style w:type="paragraph" w:styleId="Tekstoblokas">
    <w:name w:val="Block Text"/>
    <w:basedOn w:val="prastasis"/>
    <w:rsid w:val="00AE219E"/>
    <w:pPr>
      <w:spacing w:after="120"/>
      <w:ind w:left="1440" w:right="1440"/>
    </w:pPr>
  </w:style>
  <w:style w:type="paragraph" w:styleId="Turinys7">
    <w:name w:val="toc 7"/>
    <w:basedOn w:val="Turinys2"/>
    <w:next w:val="prastasis"/>
    <w:autoRedefine/>
    <w:uiPriority w:val="39"/>
    <w:semiHidden/>
    <w:rsid w:val="00AE219E"/>
    <w:pPr>
      <w:spacing w:before="0"/>
      <w:ind w:left="1380"/>
    </w:pPr>
    <w:rPr>
      <w:b w:val="0"/>
      <w:bCs w:val="0"/>
      <w:sz w:val="20"/>
      <w:szCs w:val="20"/>
    </w:rPr>
  </w:style>
  <w:style w:type="paragraph" w:customStyle="1" w:styleId="HeaderFirstLogo">
    <w:name w:val="HeaderFirstLogo"/>
    <w:basedOn w:val="prastasis"/>
    <w:next w:val="prastasis"/>
    <w:rsid w:val="00AE219E"/>
    <w:pPr>
      <w:framePr w:w="3799" w:wrap="around" w:vAnchor="page" w:hAnchor="page" w:xAlign="right" w:y="795"/>
    </w:pPr>
  </w:style>
  <w:style w:type="paragraph" w:customStyle="1" w:styleId="HeaderFrame">
    <w:name w:val="HeaderFrame"/>
    <w:basedOn w:val="prastasis"/>
    <w:next w:val="prastasis"/>
    <w:rsid w:val="00AE219E"/>
    <w:pPr>
      <w:framePr w:hSpace="284" w:wrap="around" w:vAnchor="text" w:hAnchor="margin" w:xAlign="right" w:y="1"/>
    </w:pPr>
  </w:style>
  <w:style w:type="paragraph" w:customStyle="1" w:styleId="FrontPage3">
    <w:name w:val="FrontPage3"/>
    <w:basedOn w:val="FrontPage1"/>
    <w:next w:val="Tekstoblokas"/>
    <w:rsid w:val="00AE219E"/>
    <w:pPr>
      <w:spacing w:before="160" w:after="0"/>
    </w:pPr>
    <w:rPr>
      <w:sz w:val="20"/>
    </w:rPr>
  </w:style>
  <w:style w:type="paragraph" w:customStyle="1" w:styleId="ContentsPage">
    <w:name w:val="ContentsPage"/>
    <w:basedOn w:val="prastasis"/>
    <w:next w:val="Pagrindinistekstas"/>
    <w:rsid w:val="00AE219E"/>
    <w:pPr>
      <w:pageBreakBefore/>
      <w:suppressAutoHyphens/>
      <w:spacing w:before="2680" w:line="320" w:lineRule="exact"/>
    </w:pPr>
    <w:rPr>
      <w:rFonts w:ascii="Arial Black" w:hAnsi="Arial Black"/>
      <w:b/>
      <w:sz w:val="32"/>
    </w:rPr>
  </w:style>
  <w:style w:type="paragraph" w:customStyle="1" w:styleId="AppendixPage">
    <w:name w:val="AppendixPage"/>
    <w:basedOn w:val="ContentsPage"/>
    <w:next w:val="BodyTextNoSpace0"/>
    <w:rsid w:val="00AE219E"/>
    <w:pPr>
      <w:pageBreakBefore w:val="0"/>
      <w:spacing w:before="120" w:after="320"/>
    </w:pPr>
  </w:style>
  <w:style w:type="paragraph" w:customStyle="1" w:styleId="Appendix">
    <w:name w:val="Appendix"/>
    <w:basedOn w:val="prastasis"/>
    <w:next w:val="Pagrindinistekstas"/>
    <w:rsid w:val="00AE219E"/>
    <w:pPr>
      <w:keepNext/>
      <w:keepLines/>
      <w:pageBreakBefore/>
      <w:suppressAutoHyphens/>
      <w:spacing w:after="130" w:line="320" w:lineRule="exact"/>
      <w:outlineLvl w:val="6"/>
    </w:pPr>
    <w:rPr>
      <w:rFonts w:ascii="DaneHelveticaNeue" w:hAnsi="DaneHelveticaNeue"/>
      <w:b/>
      <w:sz w:val="32"/>
    </w:rPr>
  </w:style>
  <w:style w:type="paragraph" w:customStyle="1" w:styleId="HeaderFrameEven">
    <w:name w:val="HeaderFrameEven"/>
    <w:basedOn w:val="HeaderFrame"/>
    <w:rsid w:val="00AE219E"/>
    <w:pPr>
      <w:framePr w:wrap="around"/>
    </w:pPr>
    <w:rPr>
      <w:rFonts w:ascii="DaneHelveticaNeue" w:hAnsi="DaneHelveticaNeue"/>
      <w:sz w:val="16"/>
    </w:rPr>
  </w:style>
  <w:style w:type="paragraph" w:customStyle="1" w:styleId="Bodyunderline">
    <w:name w:val="Body underline"/>
    <w:basedOn w:val="Pagrindinistekstas"/>
    <w:next w:val="Pagrindinistekstas"/>
    <w:rsid w:val="00AE219E"/>
    <w:pPr>
      <w:spacing w:after="70"/>
    </w:pPr>
    <w:rPr>
      <w:u w:val="single"/>
    </w:rPr>
  </w:style>
  <w:style w:type="paragraph" w:customStyle="1" w:styleId="BodytextNospace1">
    <w:name w:val="Body text No space"/>
    <w:basedOn w:val="Pagrindinistekstas"/>
    <w:rsid w:val="00AE219E"/>
    <w:pPr>
      <w:spacing w:after="0"/>
    </w:pPr>
  </w:style>
  <w:style w:type="paragraph" w:customStyle="1" w:styleId="Bodyunderlinenospace">
    <w:name w:val="Body underline nospace"/>
    <w:basedOn w:val="Pagrindinistekstas"/>
    <w:rsid w:val="00AE219E"/>
    <w:pPr>
      <w:spacing w:after="70"/>
    </w:pPr>
    <w:rPr>
      <w:u w:val="single"/>
    </w:rPr>
  </w:style>
  <w:style w:type="paragraph" w:customStyle="1" w:styleId="BodyunderlineBold">
    <w:name w:val="Body underlineBold"/>
    <w:basedOn w:val="Pagrindinistekstas"/>
    <w:next w:val="Pagrindinistekstas"/>
    <w:rsid w:val="00AE219E"/>
    <w:pPr>
      <w:spacing w:after="70"/>
    </w:pPr>
    <w:rPr>
      <w:b/>
      <w:u w:val="single"/>
    </w:rPr>
  </w:style>
  <w:style w:type="paragraph" w:styleId="Turinys4">
    <w:name w:val="toc 4"/>
    <w:basedOn w:val="prastasis"/>
    <w:next w:val="prastasis"/>
    <w:autoRedefine/>
    <w:uiPriority w:val="39"/>
    <w:semiHidden/>
    <w:rsid w:val="00AE219E"/>
    <w:pPr>
      <w:ind w:left="690"/>
    </w:pPr>
    <w:rPr>
      <w:rFonts w:asciiTheme="minorHAnsi" w:hAnsiTheme="minorHAnsi" w:cstheme="minorHAnsi"/>
      <w:sz w:val="20"/>
    </w:rPr>
  </w:style>
  <w:style w:type="character" w:styleId="Emfaz">
    <w:name w:val="Emphasis"/>
    <w:uiPriority w:val="20"/>
    <w:qFormat/>
    <w:rsid w:val="00AE219E"/>
    <w:rPr>
      <w:i/>
      <w:iCs/>
    </w:rPr>
  </w:style>
  <w:style w:type="paragraph" w:styleId="Turinys5">
    <w:name w:val="toc 5"/>
    <w:basedOn w:val="prastasis"/>
    <w:next w:val="prastasis"/>
    <w:autoRedefine/>
    <w:uiPriority w:val="39"/>
    <w:semiHidden/>
    <w:rsid w:val="00AE219E"/>
    <w:pPr>
      <w:ind w:left="920"/>
    </w:pPr>
    <w:rPr>
      <w:rFonts w:asciiTheme="minorHAnsi" w:hAnsiTheme="minorHAnsi" w:cstheme="minorHAnsi"/>
      <w:sz w:val="20"/>
    </w:rPr>
  </w:style>
  <w:style w:type="paragraph" w:styleId="Turinys6">
    <w:name w:val="toc 6"/>
    <w:basedOn w:val="prastasis"/>
    <w:next w:val="prastasis"/>
    <w:autoRedefine/>
    <w:uiPriority w:val="39"/>
    <w:semiHidden/>
    <w:rsid w:val="00AE219E"/>
    <w:pPr>
      <w:ind w:left="1150"/>
    </w:pPr>
    <w:rPr>
      <w:rFonts w:asciiTheme="minorHAnsi" w:hAnsiTheme="minorHAnsi" w:cstheme="minorHAnsi"/>
      <w:sz w:val="20"/>
    </w:rPr>
  </w:style>
  <w:style w:type="paragraph" w:styleId="Turinys8">
    <w:name w:val="toc 8"/>
    <w:basedOn w:val="prastasis"/>
    <w:next w:val="prastasis"/>
    <w:autoRedefine/>
    <w:uiPriority w:val="39"/>
    <w:semiHidden/>
    <w:rsid w:val="00AE219E"/>
    <w:pPr>
      <w:ind w:left="1610"/>
    </w:pPr>
    <w:rPr>
      <w:rFonts w:asciiTheme="minorHAnsi" w:hAnsiTheme="minorHAnsi" w:cstheme="minorHAnsi"/>
      <w:sz w:val="20"/>
    </w:rPr>
  </w:style>
  <w:style w:type="paragraph" w:styleId="Turinys9">
    <w:name w:val="toc 9"/>
    <w:basedOn w:val="prastasis"/>
    <w:next w:val="prastasis"/>
    <w:autoRedefine/>
    <w:uiPriority w:val="39"/>
    <w:semiHidden/>
    <w:rsid w:val="00AE219E"/>
    <w:pPr>
      <w:ind w:left="1840"/>
    </w:pPr>
    <w:rPr>
      <w:rFonts w:asciiTheme="minorHAnsi" w:hAnsiTheme="minorHAnsi" w:cstheme="minorHAnsi"/>
      <w:sz w:val="20"/>
    </w:rPr>
  </w:style>
  <w:style w:type="character" w:styleId="Hipersaitas">
    <w:name w:val="Hyperlink"/>
    <w:uiPriority w:val="99"/>
    <w:rsid w:val="00AE219E"/>
    <w:rPr>
      <w:color w:val="0000FF"/>
      <w:u w:val="single"/>
    </w:rPr>
  </w:style>
  <w:style w:type="paragraph" w:styleId="Sraas">
    <w:name w:val="List"/>
    <w:basedOn w:val="prastasis"/>
    <w:rsid w:val="00AE219E"/>
    <w:pPr>
      <w:overflowPunct w:val="0"/>
      <w:autoSpaceDE w:val="0"/>
      <w:autoSpaceDN w:val="0"/>
      <w:adjustRightInd w:val="0"/>
      <w:spacing w:line="240" w:lineRule="auto"/>
      <w:ind w:left="283" w:hanging="283"/>
    </w:pPr>
    <w:rPr>
      <w:rFonts w:ascii="HelveticaLT" w:hAnsi="HelveticaLT"/>
      <w:sz w:val="22"/>
      <w:lang w:val="en-GB"/>
    </w:rPr>
  </w:style>
  <w:style w:type="paragraph" w:styleId="Pagrindinistekstas2">
    <w:name w:val="Body Text 2"/>
    <w:basedOn w:val="prastasis"/>
    <w:rsid w:val="00CC5B1D"/>
    <w:pPr>
      <w:spacing w:after="120" w:line="480" w:lineRule="auto"/>
    </w:pPr>
    <w:rPr>
      <w:sz w:val="20"/>
    </w:rPr>
  </w:style>
  <w:style w:type="character" w:customStyle="1" w:styleId="WW8Num3z0">
    <w:name w:val="WW8Num3z0"/>
    <w:rsid w:val="008E42F2"/>
    <w:rPr>
      <w:rFonts w:ascii="Symbol" w:hAnsi="Symbol" w:cs="StarSymbol"/>
      <w:sz w:val="18"/>
      <w:szCs w:val="18"/>
    </w:rPr>
  </w:style>
  <w:style w:type="paragraph" w:styleId="Pavadinimas">
    <w:name w:val="Title"/>
    <w:basedOn w:val="prastasis"/>
    <w:link w:val="PavadinimasDiagrama"/>
    <w:qFormat/>
    <w:rsid w:val="009C3B77"/>
    <w:pPr>
      <w:autoSpaceDE w:val="0"/>
      <w:autoSpaceDN w:val="0"/>
      <w:adjustRightInd w:val="0"/>
      <w:jc w:val="center"/>
    </w:pPr>
    <w:rPr>
      <w:rFonts w:ascii="Arial" w:hAnsi="Arial"/>
      <w:b/>
      <w:bCs/>
      <w:sz w:val="30"/>
      <w:szCs w:val="30"/>
    </w:rPr>
  </w:style>
  <w:style w:type="paragraph" w:styleId="Pagrindiniotekstotrauka2">
    <w:name w:val="Body Text Indent 2"/>
    <w:basedOn w:val="prastasis"/>
    <w:link w:val="Pagrindiniotekstotrauka2Diagrama"/>
    <w:rsid w:val="00832035"/>
    <w:pPr>
      <w:spacing w:after="120" w:line="480" w:lineRule="auto"/>
      <w:ind w:left="283"/>
    </w:pPr>
  </w:style>
  <w:style w:type="paragraph" w:customStyle="1" w:styleId="bodytext">
    <w:name w:val="bodytext"/>
    <w:basedOn w:val="prastasis"/>
    <w:rsid w:val="00B7624E"/>
    <w:pPr>
      <w:spacing w:before="100" w:beforeAutospacing="1" w:after="100" w:afterAutospacing="1" w:line="240" w:lineRule="auto"/>
    </w:pPr>
    <w:rPr>
      <w:sz w:val="24"/>
      <w:szCs w:val="24"/>
      <w:lang w:val="ru-RU" w:eastAsia="ru-RU"/>
    </w:rPr>
  </w:style>
  <w:style w:type="paragraph" w:styleId="Pagrindiniotekstotrauka">
    <w:name w:val="Body Text Indent"/>
    <w:basedOn w:val="prastasis"/>
    <w:link w:val="PagrindiniotekstotraukaDiagrama"/>
    <w:rsid w:val="00241838"/>
    <w:pPr>
      <w:spacing w:after="120"/>
      <w:ind w:left="283"/>
    </w:pPr>
  </w:style>
  <w:style w:type="character" w:customStyle="1" w:styleId="PagrindiniotekstotraukaDiagrama">
    <w:name w:val="Pagrindinio teksto įtrauka Diagrama"/>
    <w:link w:val="Pagrindiniotekstotrauka"/>
    <w:rsid w:val="00241838"/>
    <w:rPr>
      <w:sz w:val="23"/>
      <w:lang w:eastAsia="en-US"/>
    </w:rPr>
  </w:style>
  <w:style w:type="paragraph" w:customStyle="1" w:styleId="WW-BodyText2">
    <w:name w:val="WW-Body Text 2"/>
    <w:basedOn w:val="prastasis"/>
    <w:rsid w:val="00241838"/>
    <w:pPr>
      <w:suppressAutoHyphens/>
      <w:spacing w:line="240" w:lineRule="auto"/>
      <w:jc w:val="both"/>
    </w:pPr>
    <w:rPr>
      <w:sz w:val="24"/>
      <w:szCs w:val="24"/>
      <w:lang w:eastAsia="ar-SA"/>
    </w:rPr>
  </w:style>
  <w:style w:type="paragraph" w:styleId="Pagrindiniotekstotrauka3">
    <w:name w:val="Body Text Indent 3"/>
    <w:basedOn w:val="prastasis"/>
    <w:link w:val="Pagrindiniotekstotrauka3Diagrama"/>
    <w:rsid w:val="00B335F2"/>
    <w:pPr>
      <w:spacing w:after="120"/>
      <w:ind w:left="283"/>
    </w:pPr>
    <w:rPr>
      <w:sz w:val="16"/>
      <w:szCs w:val="16"/>
    </w:rPr>
  </w:style>
  <w:style w:type="character" w:customStyle="1" w:styleId="Pagrindiniotekstotrauka3Diagrama">
    <w:name w:val="Pagrindinio teksto įtrauka 3 Diagrama"/>
    <w:link w:val="Pagrindiniotekstotrauka3"/>
    <w:rsid w:val="00B335F2"/>
    <w:rPr>
      <w:sz w:val="16"/>
      <w:szCs w:val="16"/>
      <w:lang w:eastAsia="en-US"/>
    </w:rPr>
  </w:style>
  <w:style w:type="paragraph" w:customStyle="1" w:styleId="BodyText1">
    <w:name w:val="Body Text1"/>
    <w:rsid w:val="00B335F2"/>
    <w:pPr>
      <w:autoSpaceDE w:val="0"/>
      <w:autoSpaceDN w:val="0"/>
      <w:adjustRightInd w:val="0"/>
      <w:ind w:firstLine="312"/>
      <w:jc w:val="both"/>
    </w:pPr>
    <w:rPr>
      <w:rFonts w:ascii="TimesLT" w:hAnsi="TimesLT"/>
    </w:rPr>
  </w:style>
  <w:style w:type="paragraph" w:styleId="prastasiniatinklio">
    <w:name w:val="Normal (Web)"/>
    <w:basedOn w:val="prastasis"/>
    <w:uiPriority w:val="99"/>
    <w:rsid w:val="00945776"/>
    <w:pPr>
      <w:spacing w:line="240" w:lineRule="auto"/>
    </w:pPr>
    <w:rPr>
      <w:sz w:val="24"/>
      <w:szCs w:val="24"/>
      <w:lang w:eastAsia="lt-LT"/>
    </w:rPr>
  </w:style>
  <w:style w:type="character" w:customStyle="1" w:styleId="PavadinimasDiagrama">
    <w:name w:val="Pavadinimas Diagrama"/>
    <w:link w:val="Pavadinimas"/>
    <w:rsid w:val="00FC7F89"/>
    <w:rPr>
      <w:rFonts w:ascii="Arial" w:hAnsi="Arial" w:cs="Arial"/>
      <w:b/>
      <w:bCs/>
      <w:sz w:val="30"/>
      <w:szCs w:val="30"/>
      <w:lang w:val="lt-LT"/>
    </w:rPr>
  </w:style>
  <w:style w:type="paragraph" w:styleId="Sraopastraipa">
    <w:name w:val="List Paragraph"/>
    <w:basedOn w:val="prastasis"/>
    <w:uiPriority w:val="34"/>
    <w:qFormat/>
    <w:rsid w:val="00FC7F89"/>
    <w:pPr>
      <w:spacing w:line="240" w:lineRule="auto"/>
      <w:ind w:left="720"/>
      <w:contextualSpacing/>
    </w:pPr>
    <w:rPr>
      <w:sz w:val="20"/>
    </w:rPr>
  </w:style>
  <w:style w:type="paragraph" w:styleId="Debesliotekstas">
    <w:name w:val="Balloon Text"/>
    <w:basedOn w:val="prastasis"/>
    <w:link w:val="DebesliotekstasDiagrama"/>
    <w:uiPriority w:val="99"/>
    <w:rsid w:val="004234FB"/>
    <w:pPr>
      <w:spacing w:line="240" w:lineRule="auto"/>
    </w:pPr>
    <w:rPr>
      <w:rFonts w:ascii="Tahoma" w:hAnsi="Tahoma"/>
      <w:sz w:val="16"/>
      <w:szCs w:val="16"/>
    </w:rPr>
  </w:style>
  <w:style w:type="character" w:customStyle="1" w:styleId="DebesliotekstasDiagrama">
    <w:name w:val="Debesėlio tekstas Diagrama"/>
    <w:link w:val="Debesliotekstas"/>
    <w:uiPriority w:val="99"/>
    <w:rsid w:val="004234FB"/>
    <w:rPr>
      <w:rFonts w:ascii="Tahoma" w:hAnsi="Tahoma" w:cs="Tahoma"/>
      <w:sz w:val="16"/>
      <w:szCs w:val="16"/>
      <w:lang w:eastAsia="en-US"/>
    </w:rPr>
  </w:style>
  <w:style w:type="character" w:customStyle="1" w:styleId="Pagrindiniotekstotrauka2Diagrama">
    <w:name w:val="Pagrindinio teksto įtrauka 2 Diagrama"/>
    <w:link w:val="Pagrindiniotekstotrauka2"/>
    <w:rsid w:val="00644244"/>
    <w:rPr>
      <w:sz w:val="23"/>
      <w:lang w:val="lt-LT"/>
    </w:rPr>
  </w:style>
  <w:style w:type="paragraph" w:customStyle="1" w:styleId="stampui">
    <w:name w:val="stampui"/>
    <w:basedOn w:val="Betarp"/>
    <w:link w:val="stampuiChar"/>
    <w:qFormat/>
    <w:rsid w:val="004C0388"/>
    <w:rPr>
      <w:rFonts w:ascii="Tahoma" w:eastAsiaTheme="minorHAnsi" w:hAnsi="Tahoma" w:cs="Tahoma"/>
      <w:sz w:val="18"/>
    </w:rPr>
  </w:style>
  <w:style w:type="character" w:customStyle="1" w:styleId="stampuiChar">
    <w:name w:val="stampui Char"/>
    <w:basedOn w:val="Numatytasispastraiposriftas"/>
    <w:link w:val="stampui"/>
    <w:rsid w:val="004C0388"/>
    <w:rPr>
      <w:rFonts w:ascii="Tahoma" w:eastAsiaTheme="minorHAnsi" w:hAnsi="Tahoma" w:cs="Tahoma"/>
      <w:sz w:val="18"/>
      <w:lang w:val="lt-LT"/>
    </w:rPr>
  </w:style>
  <w:style w:type="paragraph" w:styleId="Betarp">
    <w:name w:val="No Spacing"/>
    <w:aliases w:val="PAGRINDINIS"/>
    <w:link w:val="BetarpDiagrama"/>
    <w:uiPriority w:val="1"/>
    <w:qFormat/>
    <w:rsid w:val="004C0388"/>
    <w:rPr>
      <w:sz w:val="23"/>
      <w:lang w:val="lt-LT"/>
    </w:rPr>
  </w:style>
  <w:style w:type="paragraph" w:customStyle="1" w:styleId="Default">
    <w:name w:val="Default"/>
    <w:rsid w:val="001A3E15"/>
    <w:pPr>
      <w:autoSpaceDE w:val="0"/>
      <w:autoSpaceDN w:val="0"/>
      <w:adjustRightInd w:val="0"/>
    </w:pPr>
    <w:rPr>
      <w:color w:val="000000"/>
      <w:sz w:val="24"/>
      <w:szCs w:val="24"/>
      <w:lang w:val="lt-LT"/>
    </w:rPr>
  </w:style>
  <w:style w:type="character" w:customStyle="1" w:styleId="PagrindinistekstasDiagrama">
    <w:name w:val="Pagrindinis tekstas Diagrama"/>
    <w:basedOn w:val="Numatytasispastraiposriftas"/>
    <w:link w:val="Pagrindinistekstas"/>
    <w:rsid w:val="00030E83"/>
    <w:rPr>
      <w:sz w:val="23"/>
      <w:lang w:val="lt-LT"/>
    </w:rPr>
  </w:style>
  <w:style w:type="paragraph" w:customStyle="1" w:styleId="Standard">
    <w:name w:val="Standard"/>
    <w:link w:val="StandardChar"/>
    <w:rsid w:val="008C1E06"/>
    <w:pPr>
      <w:suppressAutoHyphens/>
      <w:autoSpaceDN w:val="0"/>
      <w:spacing w:line="270" w:lineRule="atLeast"/>
      <w:textAlignment w:val="baseline"/>
    </w:pPr>
    <w:rPr>
      <w:kern w:val="3"/>
      <w:sz w:val="23"/>
      <w:lang w:val="lt-LT" w:eastAsia="zh-CN"/>
    </w:rPr>
  </w:style>
  <w:style w:type="character" w:customStyle="1" w:styleId="StandardChar">
    <w:name w:val="Standard Char"/>
    <w:link w:val="Standard"/>
    <w:rsid w:val="008C1E06"/>
    <w:rPr>
      <w:kern w:val="3"/>
      <w:sz w:val="23"/>
      <w:lang w:val="lt-LT" w:eastAsia="zh-CN"/>
    </w:rPr>
  </w:style>
  <w:style w:type="character" w:customStyle="1" w:styleId="AntratsDiagrama">
    <w:name w:val="Antraštės Diagrama"/>
    <w:basedOn w:val="Numatytasispastraiposriftas"/>
    <w:link w:val="Antrats"/>
    <w:uiPriority w:val="99"/>
    <w:rsid w:val="002B11C2"/>
    <w:rPr>
      <w:rFonts w:ascii="Arial" w:hAnsi="Arial"/>
      <w:sz w:val="16"/>
      <w:lang w:val="lt-LT"/>
    </w:rPr>
  </w:style>
  <w:style w:type="table" w:styleId="Lentelstinklelis">
    <w:name w:val="Table Grid"/>
    <w:basedOn w:val="prastojilentel"/>
    <w:uiPriority w:val="59"/>
    <w:rsid w:val="002B63FD"/>
    <w:rPr>
      <w:rFonts w:asciiTheme="minorHAnsi" w:eastAsiaTheme="minorHAnsi" w:hAnsiTheme="minorHAnsi" w:cstheme="minorBidi"/>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mpas-centered">
    <w:name w:val="Stampas -centered"/>
    <w:basedOn w:val="prastasis"/>
    <w:link w:val="Stampas-centeredChar"/>
    <w:uiPriority w:val="2"/>
    <w:qFormat/>
    <w:rsid w:val="00392AF6"/>
    <w:pPr>
      <w:spacing w:line="240" w:lineRule="auto"/>
      <w:jc w:val="center"/>
    </w:pPr>
    <w:rPr>
      <w:rFonts w:ascii="Calibri" w:hAnsi="Calibri"/>
      <w:sz w:val="20"/>
      <w:szCs w:val="24"/>
    </w:rPr>
  </w:style>
  <w:style w:type="character" w:customStyle="1" w:styleId="Stampas-centeredChar">
    <w:name w:val="Stampas -centered Char"/>
    <w:link w:val="Stampas-centered"/>
    <w:uiPriority w:val="2"/>
    <w:rsid w:val="00392AF6"/>
    <w:rPr>
      <w:rFonts w:ascii="Calibri" w:hAnsi="Calibri"/>
      <w:szCs w:val="24"/>
      <w:lang w:val="lt-LT"/>
    </w:rPr>
  </w:style>
  <w:style w:type="paragraph" w:customStyle="1" w:styleId="Table-Small">
    <w:name w:val="Table -Small"/>
    <w:basedOn w:val="prastasis"/>
    <w:next w:val="prastasis"/>
    <w:link w:val="Table-SmallChar"/>
    <w:uiPriority w:val="1"/>
    <w:qFormat/>
    <w:rsid w:val="00392AF6"/>
    <w:pPr>
      <w:spacing w:line="240" w:lineRule="auto"/>
      <w:jc w:val="both"/>
    </w:pPr>
    <w:rPr>
      <w:rFonts w:ascii="Calibri" w:hAnsi="Calibri"/>
      <w:sz w:val="16"/>
      <w:szCs w:val="24"/>
    </w:rPr>
  </w:style>
  <w:style w:type="character" w:customStyle="1" w:styleId="Table-SmallChar">
    <w:name w:val="Table -Small Char"/>
    <w:link w:val="Table-Small"/>
    <w:uiPriority w:val="1"/>
    <w:rsid w:val="00392AF6"/>
    <w:rPr>
      <w:rFonts w:ascii="Calibri" w:hAnsi="Calibri"/>
      <w:sz w:val="16"/>
      <w:szCs w:val="24"/>
      <w:lang w:val="lt-LT"/>
    </w:rPr>
  </w:style>
  <w:style w:type="paragraph" w:customStyle="1" w:styleId="Footer-Table1">
    <w:name w:val="Footer-Table1"/>
    <w:basedOn w:val="prastasis"/>
    <w:rsid w:val="00B33E2B"/>
    <w:pPr>
      <w:spacing w:line="240" w:lineRule="auto"/>
      <w:contextualSpacing/>
      <w:jc w:val="both"/>
    </w:pPr>
    <w:rPr>
      <w:rFonts w:ascii="Calibri" w:eastAsiaTheme="minorHAnsi" w:hAnsi="Calibri" w:cstheme="minorBidi"/>
      <w:sz w:val="18"/>
      <w:szCs w:val="24"/>
      <w:lang w:val="en-GB"/>
    </w:rPr>
  </w:style>
  <w:style w:type="paragraph" w:customStyle="1" w:styleId="Table-Small0">
    <w:name w:val="Table-Small"/>
    <w:basedOn w:val="prastasis"/>
    <w:rsid w:val="00B33E2B"/>
    <w:pPr>
      <w:adjustRightInd w:val="0"/>
      <w:spacing w:before="40" w:after="40" w:line="240" w:lineRule="auto"/>
    </w:pPr>
    <w:rPr>
      <w:rFonts w:ascii="Calibri" w:eastAsiaTheme="minorHAnsi" w:hAnsi="Calibri" w:cstheme="minorBidi"/>
      <w:sz w:val="16"/>
      <w:szCs w:val="24"/>
      <w:lang w:val="en-GB"/>
    </w:rPr>
  </w:style>
  <w:style w:type="paragraph" w:customStyle="1" w:styleId="Table-Normal-Bold">
    <w:name w:val="Table-Normal-Bold"/>
    <w:basedOn w:val="prastasis"/>
    <w:rsid w:val="00B33E2B"/>
    <w:pPr>
      <w:adjustRightInd w:val="0"/>
      <w:spacing w:before="40" w:after="40" w:line="240" w:lineRule="auto"/>
    </w:pPr>
    <w:rPr>
      <w:rFonts w:ascii="Calibri" w:eastAsiaTheme="minorHAnsi" w:hAnsi="Calibri" w:cstheme="minorBidi"/>
      <w:b/>
      <w:sz w:val="22"/>
      <w:szCs w:val="24"/>
      <w:lang w:val="en-GB"/>
    </w:rPr>
  </w:style>
  <w:style w:type="paragraph" w:customStyle="1" w:styleId="Footer-Table2">
    <w:name w:val="Footer-Table2"/>
    <w:basedOn w:val="Footer-Table1"/>
    <w:rsid w:val="00B33E2B"/>
    <w:rPr>
      <w:color w:val="767171" w:themeColor="background2" w:themeShade="80"/>
      <w:sz w:val="15"/>
    </w:rPr>
  </w:style>
  <w:style w:type="character" w:styleId="Grietas">
    <w:name w:val="Strong"/>
    <w:uiPriority w:val="22"/>
    <w:qFormat/>
    <w:rsid w:val="001D2E02"/>
    <w:rPr>
      <w:rFonts w:ascii="Calibri" w:hAnsi="Calibri"/>
      <w:b/>
      <w:bCs/>
      <w:caps/>
      <w:smallCaps w:val="0"/>
      <w:sz w:val="22"/>
    </w:rPr>
  </w:style>
  <w:style w:type="paragraph" w:customStyle="1" w:styleId="TableContents">
    <w:name w:val="Table Contents"/>
    <w:basedOn w:val="Standard"/>
    <w:rsid w:val="00CB4E7F"/>
    <w:pPr>
      <w:widowControl w:val="0"/>
      <w:suppressLineNumbers/>
      <w:spacing w:line="240" w:lineRule="auto"/>
    </w:pPr>
    <w:rPr>
      <w:rFonts w:ascii="Liberation Serif" w:eastAsia="SimSun" w:hAnsi="Liberation Serif" w:cs="Mangal"/>
      <w:sz w:val="24"/>
      <w:szCs w:val="24"/>
      <w:lang w:bidi="hi-IN"/>
    </w:rPr>
  </w:style>
  <w:style w:type="paragraph" w:customStyle="1" w:styleId="TableHeading">
    <w:name w:val="Table Heading"/>
    <w:basedOn w:val="TableContents"/>
    <w:rsid w:val="00CB4E7F"/>
    <w:pPr>
      <w:jc w:val="center"/>
    </w:pPr>
    <w:rPr>
      <w:b/>
      <w:bCs/>
    </w:rPr>
  </w:style>
  <w:style w:type="character" w:customStyle="1" w:styleId="apple-converted-space">
    <w:name w:val="apple-converted-space"/>
    <w:basedOn w:val="Numatytasispastraiposriftas"/>
    <w:rsid w:val="005B012F"/>
  </w:style>
  <w:style w:type="character" w:customStyle="1" w:styleId="BetarpDiagrama">
    <w:name w:val="Be tarpų Diagrama"/>
    <w:aliases w:val="PAGRINDINIS Diagrama"/>
    <w:link w:val="Betarp"/>
    <w:uiPriority w:val="1"/>
    <w:locked/>
    <w:rsid w:val="005301AB"/>
    <w:rPr>
      <w:sz w:val="23"/>
      <w:lang w:val="lt-LT"/>
    </w:rPr>
  </w:style>
  <w:style w:type="character" w:customStyle="1" w:styleId="Antrat1Diagrama">
    <w:name w:val="Antraštė 1 Diagrama"/>
    <w:basedOn w:val="Numatytasispastraiposriftas"/>
    <w:link w:val="Antrat1"/>
    <w:uiPriority w:val="9"/>
    <w:rsid w:val="007B5B34"/>
    <w:rPr>
      <w:b/>
      <w:sz w:val="22"/>
      <w:lang w:val="lt-LT"/>
    </w:rPr>
  </w:style>
  <w:style w:type="paragraph" w:styleId="Turinioantrat">
    <w:name w:val="TOC Heading"/>
    <w:basedOn w:val="Antrat1"/>
    <w:next w:val="prastasis"/>
    <w:uiPriority w:val="39"/>
    <w:unhideWhenUsed/>
    <w:qFormat/>
    <w:rsid w:val="00E67E1A"/>
    <w:pPr>
      <w:suppressAutoHyphens w:val="0"/>
      <w:spacing w:before="480" w:line="276" w:lineRule="auto"/>
      <w:jc w:val="left"/>
      <w:outlineLvl w:val="9"/>
    </w:pPr>
    <w:rPr>
      <w:rFonts w:asciiTheme="majorHAnsi" w:eastAsiaTheme="majorEastAsia" w:hAnsiTheme="majorHAnsi" w:cstheme="majorBidi"/>
      <w:bCs/>
      <w:color w:val="2E74B5" w:themeColor="accent1" w:themeShade="BF"/>
      <w:sz w:val="28"/>
      <w:szCs w:val="28"/>
      <w:lang w:val="en-US"/>
    </w:rPr>
  </w:style>
  <w:style w:type="character" w:customStyle="1" w:styleId="PoratDiagrama">
    <w:name w:val="Poraštė Diagrama"/>
    <w:basedOn w:val="Numatytasispastraiposriftas"/>
    <w:link w:val="Porat"/>
    <w:uiPriority w:val="99"/>
    <w:rsid w:val="00CB7CD3"/>
    <w:rPr>
      <w:rFonts w:ascii="Arial" w:hAnsi="Arial"/>
      <w:sz w:val="12"/>
      <w:lang w:val="lt-LT"/>
    </w:rPr>
  </w:style>
  <w:style w:type="paragraph" w:customStyle="1" w:styleId="Paprtekstas">
    <w:name w:val="Papr. tekstas"/>
    <w:basedOn w:val="prastasis"/>
    <w:qFormat/>
    <w:rsid w:val="00884172"/>
    <w:pPr>
      <w:spacing w:line="360" w:lineRule="auto"/>
      <w:jc w:val="both"/>
    </w:pPr>
    <w:rPr>
      <w:sz w:val="22"/>
      <w:szCs w:val="24"/>
      <w:lang w:eastAsia="en-GB"/>
    </w:rPr>
  </w:style>
  <w:style w:type="paragraph" w:customStyle="1" w:styleId="2LVL">
    <w:name w:val="2 LVL"/>
    <w:basedOn w:val="Antrat2"/>
    <w:qFormat/>
    <w:rsid w:val="00CB7CD3"/>
    <w:pPr>
      <w:numPr>
        <w:numId w:val="4"/>
      </w:numPr>
      <w:suppressAutoHyphens w:val="0"/>
      <w:spacing w:before="120" w:after="120" w:line="276" w:lineRule="auto"/>
      <w:jc w:val="left"/>
    </w:pPr>
    <w:rPr>
      <w:rFonts w:eastAsiaTheme="majorEastAsia" w:cstheme="majorBidi"/>
      <w:color w:val="000000" w:themeColor="text1"/>
      <w:sz w:val="22"/>
      <w:szCs w:val="26"/>
      <w:lang w:eastAsia="en-GB"/>
    </w:rPr>
  </w:style>
  <w:style w:type="paragraph" w:customStyle="1" w:styleId="1LVL">
    <w:name w:val="1 LVL"/>
    <w:basedOn w:val="Antrat1"/>
    <w:qFormat/>
    <w:rsid w:val="00CB7CD3"/>
    <w:pPr>
      <w:numPr>
        <w:numId w:val="4"/>
      </w:numPr>
      <w:suppressAutoHyphens w:val="0"/>
      <w:spacing w:before="120" w:after="120" w:line="276" w:lineRule="auto"/>
      <w:contextualSpacing/>
      <w:jc w:val="left"/>
    </w:pPr>
    <w:rPr>
      <w:rFonts w:eastAsiaTheme="majorEastAsia" w:cstheme="majorBidi"/>
      <w:caps/>
      <w:szCs w:val="32"/>
      <w:lang w:eastAsia="en-GB"/>
    </w:rPr>
  </w:style>
  <w:style w:type="paragraph" w:customStyle="1" w:styleId="3LVL">
    <w:name w:val="3 LVL"/>
    <w:basedOn w:val="Antrat3"/>
    <w:qFormat/>
    <w:rsid w:val="00CB7CD3"/>
    <w:pPr>
      <w:numPr>
        <w:numId w:val="4"/>
      </w:numPr>
      <w:suppressAutoHyphens w:val="0"/>
      <w:spacing w:before="120" w:after="120" w:line="240" w:lineRule="auto"/>
      <w:jc w:val="left"/>
    </w:pPr>
    <w:rPr>
      <w:rFonts w:eastAsiaTheme="majorEastAsia" w:cstheme="majorBidi"/>
      <w:color w:val="000000" w:themeColor="text1"/>
      <w:sz w:val="22"/>
      <w:szCs w:val="24"/>
      <w:lang w:eastAsia="en-GB"/>
    </w:rPr>
  </w:style>
  <w:style w:type="character" w:customStyle="1" w:styleId="Antrat2Diagrama">
    <w:name w:val="Antraštė 2 Diagrama"/>
    <w:basedOn w:val="Numatytasispastraiposriftas"/>
    <w:link w:val="Antrat2"/>
    <w:uiPriority w:val="9"/>
    <w:rsid w:val="00CB7CD3"/>
    <w:rPr>
      <w:b/>
      <w:sz w:val="24"/>
      <w:lang w:val="lt-LT"/>
    </w:rPr>
  </w:style>
  <w:style w:type="character" w:customStyle="1" w:styleId="Antrat3Diagrama">
    <w:name w:val="Antraštė 3 Diagrama"/>
    <w:basedOn w:val="Numatytasispastraiposriftas"/>
    <w:link w:val="Antrat3"/>
    <w:uiPriority w:val="9"/>
    <w:rsid w:val="00CB7CD3"/>
    <w:rPr>
      <w:b/>
      <w:sz w:val="23"/>
      <w:lang w:val="lt-LT"/>
    </w:rPr>
  </w:style>
  <w:style w:type="character" w:customStyle="1" w:styleId="Antrat4Diagrama">
    <w:name w:val="Antraštė 4 Diagrama"/>
    <w:basedOn w:val="Numatytasispastraiposriftas"/>
    <w:link w:val="Antrat4"/>
    <w:rsid w:val="00CB7CD3"/>
    <w:rPr>
      <w:b/>
      <w:sz w:val="23"/>
      <w:lang w:val="lt-LT"/>
    </w:rPr>
  </w:style>
  <w:style w:type="paragraph" w:customStyle="1" w:styleId="Tvarkingas">
    <w:name w:val="Tvarkingas"/>
    <w:basedOn w:val="prastasis"/>
    <w:qFormat/>
    <w:rsid w:val="00CB7CD3"/>
    <w:pPr>
      <w:spacing w:after="200" w:line="240" w:lineRule="auto"/>
      <w:ind w:firstLine="720"/>
    </w:pPr>
    <w:rPr>
      <w:sz w:val="24"/>
      <w:lang w:eastAsia="en-GB"/>
    </w:rPr>
  </w:style>
  <w:style w:type="paragraph" w:customStyle="1" w:styleId="Paprtekstas0">
    <w:name w:val="Papr.tekstas"/>
    <w:basedOn w:val="prastasis"/>
    <w:qFormat/>
    <w:rsid w:val="00CB7CD3"/>
    <w:pPr>
      <w:spacing w:after="200" w:line="276" w:lineRule="auto"/>
      <w:ind w:firstLine="709"/>
    </w:pPr>
    <w:rPr>
      <w:rFonts w:ascii="Arial" w:hAnsi="Arial"/>
      <w:sz w:val="20"/>
      <w:szCs w:val="24"/>
      <w:lang w:eastAsia="en-GB"/>
    </w:rPr>
  </w:style>
  <w:style w:type="character" w:styleId="Vietosrezervavimoenklotekstas">
    <w:name w:val="Placeholder Text"/>
    <w:basedOn w:val="Numatytasispastraiposriftas"/>
    <w:uiPriority w:val="99"/>
    <w:semiHidden/>
    <w:rsid w:val="00CB7CD3"/>
    <w:rPr>
      <w:color w:val="808080"/>
    </w:rPr>
  </w:style>
  <w:style w:type="character" w:styleId="Neapdorotaspaminjimas">
    <w:name w:val="Unresolved Mention"/>
    <w:basedOn w:val="Numatytasispastraiposriftas"/>
    <w:uiPriority w:val="99"/>
    <w:semiHidden/>
    <w:unhideWhenUsed/>
    <w:rsid w:val="00CB7CD3"/>
    <w:rPr>
      <w:color w:val="605E5C"/>
      <w:shd w:val="clear" w:color="auto" w:fill="E1DFDD"/>
    </w:rPr>
  </w:style>
  <w:style w:type="table" w:customStyle="1" w:styleId="TableGrid1">
    <w:name w:val="Table Grid1"/>
    <w:basedOn w:val="prastojilentel"/>
    <w:next w:val="Lentelstinklelis"/>
    <w:uiPriority w:val="39"/>
    <w:rsid w:val="00CB7CD3"/>
    <w:rPr>
      <w:lang w:val="lt-LT"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iankstoformatuotas">
    <w:name w:val="HTML Preformatted"/>
    <w:basedOn w:val="prastasis"/>
    <w:link w:val="HTMLiankstoformatuotasDiagrama"/>
    <w:uiPriority w:val="99"/>
    <w:semiHidden/>
    <w:unhideWhenUsed/>
    <w:rsid w:val="00CB7C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lang w:eastAsia="en-GB"/>
    </w:rPr>
  </w:style>
  <w:style w:type="character" w:customStyle="1" w:styleId="HTMLiankstoformatuotasDiagrama">
    <w:name w:val="HTML iš anksto formatuotas Diagrama"/>
    <w:basedOn w:val="Numatytasispastraiposriftas"/>
    <w:link w:val="HTMLiankstoformatuotas"/>
    <w:uiPriority w:val="99"/>
    <w:semiHidden/>
    <w:rsid w:val="00CB7CD3"/>
    <w:rPr>
      <w:rFonts w:ascii="Courier New" w:hAnsi="Courier New" w:cs="Courier New"/>
      <w:lang w:eastAsia="en-GB"/>
    </w:rPr>
  </w:style>
  <w:style w:type="character" w:customStyle="1" w:styleId="y2iqfc">
    <w:name w:val="y2iqfc"/>
    <w:basedOn w:val="Numatytasispastraiposriftas"/>
    <w:rsid w:val="00CB7CD3"/>
  </w:style>
  <w:style w:type="character" w:customStyle="1" w:styleId="relative">
    <w:name w:val="relative"/>
    <w:basedOn w:val="Numatytasispastraiposriftas"/>
    <w:rsid w:val="00497096"/>
  </w:style>
  <w:style w:type="character" w:customStyle="1" w:styleId="TabledataChar">
    <w:name w:val="Table data Char"/>
    <w:link w:val="Tabledata"/>
    <w:locked/>
    <w:rsid w:val="00884172"/>
    <w:rPr>
      <w:rFonts w:ascii="Calibri Light" w:hAnsi="Calibri Light" w:cs="Arial"/>
      <w:lang w:val="nl-NL"/>
    </w:rPr>
  </w:style>
  <w:style w:type="paragraph" w:customStyle="1" w:styleId="Tabledata">
    <w:name w:val="Table data"/>
    <w:basedOn w:val="prastasis"/>
    <w:link w:val="TabledataChar"/>
    <w:qFormat/>
    <w:rsid w:val="00884172"/>
    <w:pPr>
      <w:spacing w:after="200" w:line="240" w:lineRule="auto"/>
    </w:pPr>
    <w:rPr>
      <w:rFonts w:ascii="Calibri Light" w:hAnsi="Calibri Light" w:cs="Arial"/>
      <w:sz w:val="20"/>
      <w:lang w:val="nl-NL"/>
    </w:rPr>
  </w:style>
  <w:style w:type="character" w:customStyle="1" w:styleId="tableheadercenteredChar">
    <w:name w:val="table header (centered) Char"/>
    <w:link w:val="tableheadercentered"/>
    <w:locked/>
    <w:rsid w:val="00884172"/>
    <w:rPr>
      <w:rFonts w:ascii="Arial" w:hAnsi="Arial" w:cs="Arial"/>
      <w:b/>
      <w:color w:val="000000"/>
      <w:szCs w:val="14"/>
      <w:shd w:val="clear" w:color="auto" w:fill="DDDDDD"/>
      <w:lang w:val="en-GB"/>
    </w:rPr>
  </w:style>
  <w:style w:type="paragraph" w:customStyle="1" w:styleId="tableheadercentered">
    <w:name w:val="table header (centered)"/>
    <w:basedOn w:val="prastasis"/>
    <w:link w:val="tableheadercenteredChar"/>
    <w:qFormat/>
    <w:rsid w:val="00884172"/>
    <w:pPr>
      <w:shd w:val="clear" w:color="auto" w:fill="DDDDDD"/>
      <w:spacing w:line="220" w:lineRule="exact"/>
    </w:pPr>
    <w:rPr>
      <w:rFonts w:ascii="Arial" w:hAnsi="Arial" w:cs="Arial"/>
      <w:b/>
      <w:color w:val="000000"/>
      <w:sz w:val="20"/>
      <w:szCs w:val="1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398477">
      <w:bodyDiv w:val="1"/>
      <w:marLeft w:val="0"/>
      <w:marRight w:val="0"/>
      <w:marTop w:val="0"/>
      <w:marBottom w:val="0"/>
      <w:divBdr>
        <w:top w:val="none" w:sz="0" w:space="0" w:color="auto"/>
        <w:left w:val="none" w:sz="0" w:space="0" w:color="auto"/>
        <w:bottom w:val="none" w:sz="0" w:space="0" w:color="auto"/>
        <w:right w:val="none" w:sz="0" w:space="0" w:color="auto"/>
      </w:divBdr>
      <w:divsChild>
        <w:div w:id="220335545">
          <w:marLeft w:val="0"/>
          <w:marRight w:val="0"/>
          <w:marTop w:val="0"/>
          <w:marBottom w:val="0"/>
          <w:divBdr>
            <w:top w:val="none" w:sz="0" w:space="0" w:color="auto"/>
            <w:left w:val="none" w:sz="0" w:space="0" w:color="auto"/>
            <w:bottom w:val="none" w:sz="0" w:space="0" w:color="auto"/>
            <w:right w:val="none" w:sz="0" w:space="0" w:color="auto"/>
          </w:divBdr>
        </w:div>
        <w:div w:id="240414921">
          <w:marLeft w:val="0"/>
          <w:marRight w:val="0"/>
          <w:marTop w:val="0"/>
          <w:marBottom w:val="0"/>
          <w:divBdr>
            <w:top w:val="none" w:sz="0" w:space="0" w:color="auto"/>
            <w:left w:val="none" w:sz="0" w:space="0" w:color="auto"/>
            <w:bottom w:val="none" w:sz="0" w:space="0" w:color="auto"/>
            <w:right w:val="none" w:sz="0" w:space="0" w:color="auto"/>
          </w:divBdr>
        </w:div>
      </w:divsChild>
    </w:div>
    <w:div w:id="185481821">
      <w:bodyDiv w:val="1"/>
      <w:marLeft w:val="0"/>
      <w:marRight w:val="0"/>
      <w:marTop w:val="0"/>
      <w:marBottom w:val="0"/>
      <w:divBdr>
        <w:top w:val="none" w:sz="0" w:space="0" w:color="auto"/>
        <w:left w:val="none" w:sz="0" w:space="0" w:color="auto"/>
        <w:bottom w:val="none" w:sz="0" w:space="0" w:color="auto"/>
        <w:right w:val="none" w:sz="0" w:space="0" w:color="auto"/>
      </w:divBdr>
    </w:div>
    <w:div w:id="446849255">
      <w:bodyDiv w:val="1"/>
      <w:marLeft w:val="0"/>
      <w:marRight w:val="0"/>
      <w:marTop w:val="0"/>
      <w:marBottom w:val="0"/>
      <w:divBdr>
        <w:top w:val="none" w:sz="0" w:space="0" w:color="auto"/>
        <w:left w:val="none" w:sz="0" w:space="0" w:color="auto"/>
        <w:bottom w:val="none" w:sz="0" w:space="0" w:color="auto"/>
        <w:right w:val="none" w:sz="0" w:space="0" w:color="auto"/>
      </w:divBdr>
      <w:divsChild>
        <w:div w:id="909728198">
          <w:marLeft w:val="0"/>
          <w:marRight w:val="0"/>
          <w:marTop w:val="0"/>
          <w:marBottom w:val="0"/>
          <w:divBdr>
            <w:top w:val="none" w:sz="0" w:space="0" w:color="auto"/>
            <w:left w:val="none" w:sz="0" w:space="0" w:color="auto"/>
            <w:bottom w:val="none" w:sz="0" w:space="0" w:color="auto"/>
            <w:right w:val="none" w:sz="0" w:space="0" w:color="auto"/>
          </w:divBdr>
          <w:divsChild>
            <w:div w:id="467821793">
              <w:marLeft w:val="0"/>
              <w:marRight w:val="0"/>
              <w:marTop w:val="0"/>
              <w:marBottom w:val="0"/>
              <w:divBdr>
                <w:top w:val="none" w:sz="0" w:space="0" w:color="auto"/>
                <w:left w:val="none" w:sz="0" w:space="0" w:color="auto"/>
                <w:bottom w:val="none" w:sz="0" w:space="0" w:color="auto"/>
                <w:right w:val="none" w:sz="0" w:space="0" w:color="auto"/>
              </w:divBdr>
              <w:divsChild>
                <w:div w:id="1921451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0770616">
      <w:bodyDiv w:val="1"/>
      <w:marLeft w:val="0"/>
      <w:marRight w:val="0"/>
      <w:marTop w:val="0"/>
      <w:marBottom w:val="0"/>
      <w:divBdr>
        <w:top w:val="none" w:sz="0" w:space="0" w:color="auto"/>
        <w:left w:val="none" w:sz="0" w:space="0" w:color="auto"/>
        <w:bottom w:val="none" w:sz="0" w:space="0" w:color="auto"/>
        <w:right w:val="none" w:sz="0" w:space="0" w:color="auto"/>
      </w:divBdr>
    </w:div>
    <w:div w:id="558059050">
      <w:bodyDiv w:val="1"/>
      <w:marLeft w:val="0"/>
      <w:marRight w:val="0"/>
      <w:marTop w:val="0"/>
      <w:marBottom w:val="0"/>
      <w:divBdr>
        <w:top w:val="none" w:sz="0" w:space="0" w:color="auto"/>
        <w:left w:val="none" w:sz="0" w:space="0" w:color="auto"/>
        <w:bottom w:val="none" w:sz="0" w:space="0" w:color="auto"/>
        <w:right w:val="none" w:sz="0" w:space="0" w:color="auto"/>
      </w:divBdr>
      <w:divsChild>
        <w:div w:id="756439344">
          <w:marLeft w:val="0"/>
          <w:marRight w:val="0"/>
          <w:marTop w:val="0"/>
          <w:marBottom w:val="0"/>
          <w:divBdr>
            <w:top w:val="none" w:sz="0" w:space="0" w:color="auto"/>
            <w:left w:val="none" w:sz="0" w:space="0" w:color="auto"/>
            <w:bottom w:val="none" w:sz="0" w:space="0" w:color="auto"/>
            <w:right w:val="none" w:sz="0" w:space="0" w:color="auto"/>
          </w:divBdr>
          <w:divsChild>
            <w:div w:id="17390309">
              <w:marLeft w:val="0"/>
              <w:marRight w:val="0"/>
              <w:marTop w:val="0"/>
              <w:marBottom w:val="0"/>
              <w:divBdr>
                <w:top w:val="none" w:sz="0" w:space="0" w:color="auto"/>
                <w:left w:val="none" w:sz="0" w:space="0" w:color="auto"/>
                <w:bottom w:val="none" w:sz="0" w:space="0" w:color="auto"/>
                <w:right w:val="none" w:sz="0" w:space="0" w:color="auto"/>
              </w:divBdr>
              <w:divsChild>
                <w:div w:id="2014911173">
                  <w:marLeft w:val="0"/>
                  <w:marRight w:val="0"/>
                  <w:marTop w:val="0"/>
                  <w:marBottom w:val="0"/>
                  <w:divBdr>
                    <w:top w:val="none" w:sz="0" w:space="0" w:color="auto"/>
                    <w:left w:val="none" w:sz="0" w:space="0" w:color="auto"/>
                    <w:bottom w:val="none" w:sz="0" w:space="0" w:color="auto"/>
                    <w:right w:val="none" w:sz="0" w:space="0" w:color="auto"/>
                  </w:divBdr>
                  <w:divsChild>
                    <w:div w:id="105939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6231011">
      <w:bodyDiv w:val="1"/>
      <w:marLeft w:val="0"/>
      <w:marRight w:val="0"/>
      <w:marTop w:val="0"/>
      <w:marBottom w:val="0"/>
      <w:divBdr>
        <w:top w:val="none" w:sz="0" w:space="0" w:color="auto"/>
        <w:left w:val="none" w:sz="0" w:space="0" w:color="auto"/>
        <w:bottom w:val="none" w:sz="0" w:space="0" w:color="auto"/>
        <w:right w:val="none" w:sz="0" w:space="0" w:color="auto"/>
      </w:divBdr>
      <w:divsChild>
        <w:div w:id="1202864500">
          <w:marLeft w:val="0"/>
          <w:marRight w:val="0"/>
          <w:marTop w:val="0"/>
          <w:marBottom w:val="0"/>
          <w:divBdr>
            <w:top w:val="none" w:sz="0" w:space="0" w:color="auto"/>
            <w:left w:val="none" w:sz="0" w:space="0" w:color="auto"/>
            <w:bottom w:val="none" w:sz="0" w:space="0" w:color="auto"/>
            <w:right w:val="none" w:sz="0" w:space="0" w:color="auto"/>
          </w:divBdr>
          <w:divsChild>
            <w:div w:id="125199395">
              <w:marLeft w:val="0"/>
              <w:marRight w:val="0"/>
              <w:marTop w:val="0"/>
              <w:marBottom w:val="0"/>
              <w:divBdr>
                <w:top w:val="none" w:sz="0" w:space="0" w:color="auto"/>
                <w:left w:val="none" w:sz="0" w:space="0" w:color="auto"/>
                <w:bottom w:val="none" w:sz="0" w:space="0" w:color="auto"/>
                <w:right w:val="none" w:sz="0" w:space="0" w:color="auto"/>
              </w:divBdr>
              <w:divsChild>
                <w:div w:id="804276322">
                  <w:marLeft w:val="0"/>
                  <w:marRight w:val="0"/>
                  <w:marTop w:val="0"/>
                  <w:marBottom w:val="0"/>
                  <w:divBdr>
                    <w:top w:val="none" w:sz="0" w:space="0" w:color="auto"/>
                    <w:left w:val="none" w:sz="0" w:space="0" w:color="auto"/>
                    <w:bottom w:val="none" w:sz="0" w:space="0" w:color="auto"/>
                    <w:right w:val="none" w:sz="0" w:space="0" w:color="auto"/>
                  </w:divBdr>
                  <w:divsChild>
                    <w:div w:id="134147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7458312">
      <w:bodyDiv w:val="1"/>
      <w:marLeft w:val="0"/>
      <w:marRight w:val="0"/>
      <w:marTop w:val="0"/>
      <w:marBottom w:val="0"/>
      <w:divBdr>
        <w:top w:val="none" w:sz="0" w:space="0" w:color="auto"/>
        <w:left w:val="none" w:sz="0" w:space="0" w:color="auto"/>
        <w:bottom w:val="none" w:sz="0" w:space="0" w:color="auto"/>
        <w:right w:val="none" w:sz="0" w:space="0" w:color="auto"/>
      </w:divBdr>
    </w:div>
    <w:div w:id="779884033">
      <w:bodyDiv w:val="1"/>
      <w:marLeft w:val="0"/>
      <w:marRight w:val="0"/>
      <w:marTop w:val="0"/>
      <w:marBottom w:val="0"/>
      <w:divBdr>
        <w:top w:val="none" w:sz="0" w:space="0" w:color="auto"/>
        <w:left w:val="none" w:sz="0" w:space="0" w:color="auto"/>
        <w:bottom w:val="none" w:sz="0" w:space="0" w:color="auto"/>
        <w:right w:val="none" w:sz="0" w:space="0" w:color="auto"/>
      </w:divBdr>
    </w:div>
    <w:div w:id="949165445">
      <w:bodyDiv w:val="1"/>
      <w:marLeft w:val="0"/>
      <w:marRight w:val="0"/>
      <w:marTop w:val="0"/>
      <w:marBottom w:val="0"/>
      <w:divBdr>
        <w:top w:val="none" w:sz="0" w:space="0" w:color="auto"/>
        <w:left w:val="none" w:sz="0" w:space="0" w:color="auto"/>
        <w:bottom w:val="none" w:sz="0" w:space="0" w:color="auto"/>
        <w:right w:val="none" w:sz="0" w:space="0" w:color="auto"/>
      </w:divBdr>
      <w:divsChild>
        <w:div w:id="779374025">
          <w:marLeft w:val="0"/>
          <w:marRight w:val="0"/>
          <w:marTop w:val="0"/>
          <w:marBottom w:val="0"/>
          <w:divBdr>
            <w:top w:val="none" w:sz="0" w:space="0" w:color="auto"/>
            <w:left w:val="none" w:sz="0" w:space="0" w:color="auto"/>
            <w:bottom w:val="none" w:sz="0" w:space="0" w:color="auto"/>
            <w:right w:val="none" w:sz="0" w:space="0" w:color="auto"/>
          </w:divBdr>
          <w:divsChild>
            <w:div w:id="204728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979749">
      <w:bodyDiv w:val="1"/>
      <w:marLeft w:val="0"/>
      <w:marRight w:val="0"/>
      <w:marTop w:val="0"/>
      <w:marBottom w:val="0"/>
      <w:divBdr>
        <w:top w:val="none" w:sz="0" w:space="0" w:color="auto"/>
        <w:left w:val="none" w:sz="0" w:space="0" w:color="auto"/>
        <w:bottom w:val="none" w:sz="0" w:space="0" w:color="auto"/>
        <w:right w:val="none" w:sz="0" w:space="0" w:color="auto"/>
      </w:divBdr>
      <w:divsChild>
        <w:div w:id="468325089">
          <w:marLeft w:val="0"/>
          <w:marRight w:val="0"/>
          <w:marTop w:val="0"/>
          <w:marBottom w:val="0"/>
          <w:divBdr>
            <w:top w:val="none" w:sz="0" w:space="0" w:color="auto"/>
            <w:left w:val="none" w:sz="0" w:space="0" w:color="auto"/>
            <w:bottom w:val="none" w:sz="0" w:space="0" w:color="auto"/>
            <w:right w:val="none" w:sz="0" w:space="0" w:color="auto"/>
          </w:divBdr>
          <w:divsChild>
            <w:div w:id="1191577051">
              <w:marLeft w:val="0"/>
              <w:marRight w:val="0"/>
              <w:marTop w:val="0"/>
              <w:marBottom w:val="0"/>
              <w:divBdr>
                <w:top w:val="none" w:sz="0" w:space="0" w:color="auto"/>
                <w:left w:val="none" w:sz="0" w:space="0" w:color="auto"/>
                <w:bottom w:val="none" w:sz="0" w:space="0" w:color="auto"/>
                <w:right w:val="none" w:sz="0" w:space="0" w:color="auto"/>
              </w:divBdr>
              <w:divsChild>
                <w:div w:id="587347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771165">
      <w:bodyDiv w:val="1"/>
      <w:marLeft w:val="0"/>
      <w:marRight w:val="0"/>
      <w:marTop w:val="0"/>
      <w:marBottom w:val="0"/>
      <w:divBdr>
        <w:top w:val="none" w:sz="0" w:space="0" w:color="auto"/>
        <w:left w:val="none" w:sz="0" w:space="0" w:color="auto"/>
        <w:bottom w:val="none" w:sz="0" w:space="0" w:color="auto"/>
        <w:right w:val="none" w:sz="0" w:space="0" w:color="auto"/>
      </w:divBdr>
    </w:div>
    <w:div w:id="1248616189">
      <w:bodyDiv w:val="1"/>
      <w:marLeft w:val="0"/>
      <w:marRight w:val="0"/>
      <w:marTop w:val="0"/>
      <w:marBottom w:val="0"/>
      <w:divBdr>
        <w:top w:val="none" w:sz="0" w:space="0" w:color="auto"/>
        <w:left w:val="none" w:sz="0" w:space="0" w:color="auto"/>
        <w:bottom w:val="none" w:sz="0" w:space="0" w:color="auto"/>
        <w:right w:val="none" w:sz="0" w:space="0" w:color="auto"/>
      </w:divBdr>
    </w:div>
    <w:div w:id="1249340720">
      <w:bodyDiv w:val="1"/>
      <w:marLeft w:val="0"/>
      <w:marRight w:val="0"/>
      <w:marTop w:val="0"/>
      <w:marBottom w:val="0"/>
      <w:divBdr>
        <w:top w:val="none" w:sz="0" w:space="0" w:color="auto"/>
        <w:left w:val="none" w:sz="0" w:space="0" w:color="auto"/>
        <w:bottom w:val="none" w:sz="0" w:space="0" w:color="auto"/>
        <w:right w:val="none" w:sz="0" w:space="0" w:color="auto"/>
      </w:divBdr>
      <w:divsChild>
        <w:div w:id="2030598831">
          <w:marLeft w:val="0"/>
          <w:marRight w:val="0"/>
          <w:marTop w:val="0"/>
          <w:marBottom w:val="0"/>
          <w:divBdr>
            <w:top w:val="none" w:sz="0" w:space="0" w:color="auto"/>
            <w:left w:val="none" w:sz="0" w:space="0" w:color="auto"/>
            <w:bottom w:val="none" w:sz="0" w:space="0" w:color="auto"/>
            <w:right w:val="none" w:sz="0" w:space="0" w:color="auto"/>
          </w:divBdr>
          <w:divsChild>
            <w:div w:id="1744450733">
              <w:marLeft w:val="0"/>
              <w:marRight w:val="0"/>
              <w:marTop w:val="0"/>
              <w:marBottom w:val="0"/>
              <w:divBdr>
                <w:top w:val="none" w:sz="0" w:space="0" w:color="auto"/>
                <w:left w:val="none" w:sz="0" w:space="0" w:color="auto"/>
                <w:bottom w:val="none" w:sz="0" w:space="0" w:color="auto"/>
                <w:right w:val="none" w:sz="0" w:space="0" w:color="auto"/>
              </w:divBdr>
              <w:divsChild>
                <w:div w:id="554706784">
                  <w:marLeft w:val="0"/>
                  <w:marRight w:val="0"/>
                  <w:marTop w:val="0"/>
                  <w:marBottom w:val="0"/>
                  <w:divBdr>
                    <w:top w:val="none" w:sz="0" w:space="0" w:color="auto"/>
                    <w:left w:val="none" w:sz="0" w:space="0" w:color="auto"/>
                    <w:bottom w:val="none" w:sz="0" w:space="0" w:color="auto"/>
                    <w:right w:val="none" w:sz="0" w:space="0" w:color="auto"/>
                  </w:divBdr>
                  <w:divsChild>
                    <w:div w:id="1447625836">
                      <w:marLeft w:val="0"/>
                      <w:marRight w:val="0"/>
                      <w:marTop w:val="0"/>
                      <w:marBottom w:val="0"/>
                      <w:divBdr>
                        <w:top w:val="none" w:sz="0" w:space="0" w:color="auto"/>
                        <w:left w:val="none" w:sz="0" w:space="0" w:color="auto"/>
                        <w:bottom w:val="none" w:sz="0" w:space="0" w:color="auto"/>
                        <w:right w:val="none" w:sz="0" w:space="0" w:color="auto"/>
                      </w:divBdr>
                    </w:div>
                  </w:divsChild>
                </w:div>
                <w:div w:id="986713605">
                  <w:marLeft w:val="0"/>
                  <w:marRight w:val="0"/>
                  <w:marTop w:val="0"/>
                  <w:marBottom w:val="0"/>
                  <w:divBdr>
                    <w:top w:val="none" w:sz="0" w:space="0" w:color="auto"/>
                    <w:left w:val="none" w:sz="0" w:space="0" w:color="auto"/>
                    <w:bottom w:val="none" w:sz="0" w:space="0" w:color="auto"/>
                    <w:right w:val="none" w:sz="0" w:space="0" w:color="auto"/>
                  </w:divBdr>
                  <w:divsChild>
                    <w:div w:id="39131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590110">
      <w:bodyDiv w:val="1"/>
      <w:marLeft w:val="0"/>
      <w:marRight w:val="0"/>
      <w:marTop w:val="0"/>
      <w:marBottom w:val="0"/>
      <w:divBdr>
        <w:top w:val="none" w:sz="0" w:space="0" w:color="auto"/>
        <w:left w:val="none" w:sz="0" w:space="0" w:color="auto"/>
        <w:bottom w:val="none" w:sz="0" w:space="0" w:color="auto"/>
        <w:right w:val="none" w:sz="0" w:space="0" w:color="auto"/>
      </w:divBdr>
      <w:divsChild>
        <w:div w:id="1976174234">
          <w:marLeft w:val="0"/>
          <w:marRight w:val="0"/>
          <w:marTop w:val="0"/>
          <w:marBottom w:val="0"/>
          <w:divBdr>
            <w:top w:val="none" w:sz="0" w:space="0" w:color="auto"/>
            <w:left w:val="none" w:sz="0" w:space="0" w:color="auto"/>
            <w:bottom w:val="none" w:sz="0" w:space="0" w:color="auto"/>
            <w:right w:val="none" w:sz="0" w:space="0" w:color="auto"/>
          </w:divBdr>
          <w:divsChild>
            <w:div w:id="17782756">
              <w:marLeft w:val="0"/>
              <w:marRight w:val="0"/>
              <w:marTop w:val="0"/>
              <w:marBottom w:val="0"/>
              <w:divBdr>
                <w:top w:val="none" w:sz="0" w:space="0" w:color="auto"/>
                <w:left w:val="none" w:sz="0" w:space="0" w:color="auto"/>
                <w:bottom w:val="none" w:sz="0" w:space="0" w:color="auto"/>
                <w:right w:val="none" w:sz="0" w:space="0" w:color="auto"/>
              </w:divBdr>
              <w:divsChild>
                <w:div w:id="1027177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720588">
      <w:bodyDiv w:val="1"/>
      <w:marLeft w:val="0"/>
      <w:marRight w:val="0"/>
      <w:marTop w:val="0"/>
      <w:marBottom w:val="0"/>
      <w:divBdr>
        <w:top w:val="none" w:sz="0" w:space="0" w:color="auto"/>
        <w:left w:val="none" w:sz="0" w:space="0" w:color="auto"/>
        <w:bottom w:val="none" w:sz="0" w:space="0" w:color="auto"/>
        <w:right w:val="none" w:sz="0" w:space="0" w:color="auto"/>
      </w:divBdr>
      <w:divsChild>
        <w:div w:id="898128224">
          <w:marLeft w:val="0"/>
          <w:marRight w:val="0"/>
          <w:marTop w:val="0"/>
          <w:marBottom w:val="0"/>
          <w:divBdr>
            <w:top w:val="none" w:sz="0" w:space="0" w:color="auto"/>
            <w:left w:val="none" w:sz="0" w:space="0" w:color="auto"/>
            <w:bottom w:val="none" w:sz="0" w:space="0" w:color="auto"/>
            <w:right w:val="none" w:sz="0" w:space="0" w:color="auto"/>
          </w:divBdr>
          <w:divsChild>
            <w:div w:id="606691549">
              <w:marLeft w:val="0"/>
              <w:marRight w:val="0"/>
              <w:marTop w:val="0"/>
              <w:marBottom w:val="0"/>
              <w:divBdr>
                <w:top w:val="none" w:sz="0" w:space="0" w:color="auto"/>
                <w:left w:val="none" w:sz="0" w:space="0" w:color="auto"/>
                <w:bottom w:val="none" w:sz="0" w:space="0" w:color="auto"/>
                <w:right w:val="none" w:sz="0" w:space="0" w:color="auto"/>
              </w:divBdr>
              <w:divsChild>
                <w:div w:id="72144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8383231">
      <w:bodyDiv w:val="1"/>
      <w:marLeft w:val="0"/>
      <w:marRight w:val="0"/>
      <w:marTop w:val="0"/>
      <w:marBottom w:val="0"/>
      <w:divBdr>
        <w:top w:val="none" w:sz="0" w:space="0" w:color="auto"/>
        <w:left w:val="none" w:sz="0" w:space="0" w:color="auto"/>
        <w:bottom w:val="none" w:sz="0" w:space="0" w:color="auto"/>
        <w:right w:val="none" w:sz="0" w:space="0" w:color="auto"/>
      </w:divBdr>
    </w:div>
    <w:div w:id="1880630033">
      <w:bodyDiv w:val="1"/>
      <w:marLeft w:val="0"/>
      <w:marRight w:val="0"/>
      <w:marTop w:val="0"/>
      <w:marBottom w:val="0"/>
      <w:divBdr>
        <w:top w:val="none" w:sz="0" w:space="0" w:color="auto"/>
        <w:left w:val="none" w:sz="0" w:space="0" w:color="auto"/>
        <w:bottom w:val="none" w:sz="0" w:space="0" w:color="auto"/>
        <w:right w:val="none" w:sz="0" w:space="0" w:color="auto"/>
      </w:divBdr>
      <w:divsChild>
        <w:div w:id="1309481518">
          <w:marLeft w:val="0"/>
          <w:marRight w:val="0"/>
          <w:marTop w:val="0"/>
          <w:marBottom w:val="0"/>
          <w:divBdr>
            <w:top w:val="none" w:sz="0" w:space="0" w:color="auto"/>
            <w:left w:val="none" w:sz="0" w:space="0" w:color="auto"/>
            <w:bottom w:val="none" w:sz="0" w:space="0" w:color="auto"/>
            <w:right w:val="none" w:sz="0" w:space="0" w:color="auto"/>
          </w:divBdr>
          <w:divsChild>
            <w:div w:id="1085882258">
              <w:marLeft w:val="0"/>
              <w:marRight w:val="0"/>
              <w:marTop w:val="0"/>
              <w:marBottom w:val="0"/>
              <w:divBdr>
                <w:top w:val="none" w:sz="0" w:space="0" w:color="auto"/>
                <w:left w:val="none" w:sz="0" w:space="0" w:color="auto"/>
                <w:bottom w:val="none" w:sz="0" w:space="0" w:color="auto"/>
                <w:right w:val="none" w:sz="0" w:space="0" w:color="auto"/>
              </w:divBdr>
              <w:divsChild>
                <w:div w:id="720590946">
                  <w:marLeft w:val="0"/>
                  <w:marRight w:val="0"/>
                  <w:marTop w:val="0"/>
                  <w:marBottom w:val="0"/>
                  <w:divBdr>
                    <w:top w:val="none" w:sz="0" w:space="0" w:color="auto"/>
                    <w:left w:val="none" w:sz="0" w:space="0" w:color="auto"/>
                    <w:bottom w:val="none" w:sz="0" w:space="0" w:color="auto"/>
                    <w:right w:val="none" w:sz="0" w:space="0" w:color="auto"/>
                  </w:divBdr>
                  <w:divsChild>
                    <w:div w:id="184505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883964">
      <w:bodyDiv w:val="1"/>
      <w:marLeft w:val="0"/>
      <w:marRight w:val="0"/>
      <w:marTop w:val="0"/>
      <w:marBottom w:val="0"/>
      <w:divBdr>
        <w:top w:val="none" w:sz="0" w:space="0" w:color="auto"/>
        <w:left w:val="none" w:sz="0" w:space="0" w:color="auto"/>
        <w:bottom w:val="none" w:sz="0" w:space="0" w:color="auto"/>
        <w:right w:val="none" w:sz="0" w:space="0" w:color="auto"/>
      </w:divBdr>
      <w:divsChild>
        <w:div w:id="682393345">
          <w:marLeft w:val="0"/>
          <w:marRight w:val="0"/>
          <w:marTop w:val="0"/>
          <w:marBottom w:val="0"/>
          <w:divBdr>
            <w:top w:val="none" w:sz="0" w:space="0" w:color="auto"/>
            <w:left w:val="none" w:sz="0" w:space="0" w:color="auto"/>
            <w:bottom w:val="none" w:sz="0" w:space="0" w:color="auto"/>
            <w:right w:val="none" w:sz="0" w:space="0" w:color="auto"/>
          </w:divBdr>
          <w:divsChild>
            <w:div w:id="1781025314">
              <w:marLeft w:val="0"/>
              <w:marRight w:val="0"/>
              <w:marTop w:val="0"/>
              <w:marBottom w:val="0"/>
              <w:divBdr>
                <w:top w:val="none" w:sz="0" w:space="0" w:color="auto"/>
                <w:left w:val="none" w:sz="0" w:space="0" w:color="auto"/>
                <w:bottom w:val="none" w:sz="0" w:space="0" w:color="auto"/>
                <w:right w:val="none" w:sz="0" w:space="0" w:color="auto"/>
              </w:divBdr>
              <w:divsChild>
                <w:div w:id="115803783">
                  <w:marLeft w:val="0"/>
                  <w:marRight w:val="0"/>
                  <w:marTop w:val="0"/>
                  <w:marBottom w:val="0"/>
                  <w:divBdr>
                    <w:top w:val="none" w:sz="0" w:space="0" w:color="auto"/>
                    <w:left w:val="none" w:sz="0" w:space="0" w:color="auto"/>
                    <w:bottom w:val="none" w:sz="0" w:space="0" w:color="auto"/>
                    <w:right w:val="none" w:sz="0" w:space="0" w:color="auto"/>
                  </w:divBdr>
                  <w:divsChild>
                    <w:div w:id="150211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7515881">
      <w:bodyDiv w:val="1"/>
      <w:marLeft w:val="0"/>
      <w:marRight w:val="0"/>
      <w:marTop w:val="0"/>
      <w:marBottom w:val="0"/>
      <w:divBdr>
        <w:top w:val="none" w:sz="0" w:space="0" w:color="auto"/>
        <w:left w:val="none" w:sz="0" w:space="0" w:color="auto"/>
        <w:bottom w:val="none" w:sz="0" w:space="0" w:color="auto"/>
        <w:right w:val="none" w:sz="0" w:space="0" w:color="auto"/>
      </w:divBdr>
      <w:divsChild>
        <w:div w:id="59795012">
          <w:marLeft w:val="0"/>
          <w:marRight w:val="0"/>
          <w:marTop w:val="0"/>
          <w:marBottom w:val="0"/>
          <w:divBdr>
            <w:top w:val="none" w:sz="0" w:space="0" w:color="auto"/>
            <w:left w:val="none" w:sz="0" w:space="0" w:color="auto"/>
            <w:bottom w:val="none" w:sz="0" w:space="0" w:color="auto"/>
            <w:right w:val="none" w:sz="0" w:space="0" w:color="auto"/>
          </w:divBdr>
          <w:divsChild>
            <w:div w:id="112409190">
              <w:marLeft w:val="0"/>
              <w:marRight w:val="0"/>
              <w:marTop w:val="0"/>
              <w:marBottom w:val="0"/>
              <w:divBdr>
                <w:top w:val="none" w:sz="0" w:space="0" w:color="auto"/>
                <w:left w:val="none" w:sz="0" w:space="0" w:color="auto"/>
                <w:bottom w:val="none" w:sz="0" w:space="0" w:color="auto"/>
                <w:right w:val="none" w:sz="0" w:space="0" w:color="auto"/>
              </w:divBdr>
              <w:divsChild>
                <w:div w:id="1397774926">
                  <w:marLeft w:val="0"/>
                  <w:marRight w:val="0"/>
                  <w:marTop w:val="0"/>
                  <w:marBottom w:val="0"/>
                  <w:divBdr>
                    <w:top w:val="none" w:sz="0" w:space="0" w:color="auto"/>
                    <w:left w:val="none" w:sz="0" w:space="0" w:color="auto"/>
                    <w:bottom w:val="none" w:sz="0" w:space="0" w:color="auto"/>
                    <w:right w:val="none" w:sz="0" w:space="0" w:color="auto"/>
                  </w:divBdr>
                  <w:divsChild>
                    <w:div w:id="38117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3821001">
      <w:bodyDiv w:val="1"/>
      <w:marLeft w:val="0"/>
      <w:marRight w:val="0"/>
      <w:marTop w:val="0"/>
      <w:marBottom w:val="0"/>
      <w:divBdr>
        <w:top w:val="none" w:sz="0" w:space="0" w:color="auto"/>
        <w:left w:val="none" w:sz="0" w:space="0" w:color="auto"/>
        <w:bottom w:val="none" w:sz="0" w:space="0" w:color="auto"/>
        <w:right w:val="none" w:sz="0" w:space="0" w:color="auto"/>
      </w:divBdr>
      <w:divsChild>
        <w:div w:id="1510489903">
          <w:marLeft w:val="0"/>
          <w:marRight w:val="0"/>
          <w:marTop w:val="0"/>
          <w:marBottom w:val="0"/>
          <w:divBdr>
            <w:top w:val="none" w:sz="0" w:space="0" w:color="auto"/>
            <w:left w:val="none" w:sz="0" w:space="0" w:color="auto"/>
            <w:bottom w:val="none" w:sz="0" w:space="0" w:color="auto"/>
            <w:right w:val="none" w:sz="0" w:space="0" w:color="auto"/>
          </w:divBdr>
          <w:divsChild>
            <w:div w:id="1941208916">
              <w:marLeft w:val="0"/>
              <w:marRight w:val="0"/>
              <w:marTop w:val="0"/>
              <w:marBottom w:val="0"/>
              <w:divBdr>
                <w:top w:val="none" w:sz="0" w:space="0" w:color="auto"/>
                <w:left w:val="none" w:sz="0" w:space="0" w:color="auto"/>
                <w:bottom w:val="none" w:sz="0" w:space="0" w:color="auto"/>
                <w:right w:val="none" w:sz="0" w:space="0" w:color="auto"/>
              </w:divBdr>
              <w:divsChild>
                <w:div w:id="76572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7.wm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20COWI%20Baltic%20projektai\COWI%20templates\COWI%20Baltic%20Sche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B1010E-8948-42DA-93C0-9E668F8A7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COWI Baltic Sched</Template>
  <TotalTime>1</TotalTime>
  <Pages>19</Pages>
  <Words>4297</Words>
  <Characters>31577</Characters>
  <Application>Microsoft Office Word</Application>
  <DocSecurity>0</DocSecurity>
  <Lines>263</Lines>
  <Paragraphs>71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EILĖS NR</vt:lpstr>
      <vt:lpstr>EILĖS NR</vt:lpstr>
    </vt:vector>
  </TitlesOfParts>
  <Company>COWI Baltic</Company>
  <LinksUpToDate>false</LinksUpToDate>
  <CharactersWithSpaces>35803</CharactersWithSpaces>
  <SharedDoc>false</SharedDoc>
  <HLinks>
    <vt:vector size="6" baseType="variant">
      <vt:variant>
        <vt:i4>7274575</vt:i4>
      </vt:variant>
      <vt:variant>
        <vt:i4>18</vt:i4>
      </vt:variant>
      <vt:variant>
        <vt:i4>0</vt:i4>
      </vt:variant>
      <vt:variant>
        <vt:i4>5</vt:i4>
      </vt:variant>
      <vt:variant>
        <vt:lpwstr>mailto:vl@vas.lt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EILĖS NR</dc:title>
  <dc:creator>Audrius Puzinas</dc:creator>
  <cp:lastModifiedBy>ms.licencijos2023.1@gmail.com</cp:lastModifiedBy>
  <cp:revision>3</cp:revision>
  <cp:lastPrinted>2025-03-22T11:25:00Z</cp:lastPrinted>
  <dcterms:created xsi:type="dcterms:W3CDTF">2025-09-12T12:19:00Z</dcterms:created>
  <dcterms:modified xsi:type="dcterms:W3CDTF">2025-09-12T12:20:00Z</dcterms:modified>
</cp:coreProperties>
</file>